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F0917" w14:textId="77777777" w:rsidR="00396528" w:rsidRPr="00B57790" w:rsidRDefault="00396528" w:rsidP="00396528">
      <w:pPr>
        <w:jc w:val="center"/>
        <w:rPr>
          <w:rFonts w:eastAsia="Times New Roman"/>
          <w:b/>
          <w:bCs/>
          <w:sz w:val="28"/>
          <w:szCs w:val="24"/>
          <w:lang w:eastAsia="ar-SA"/>
        </w:rPr>
      </w:pPr>
      <w:r w:rsidRPr="00B57790">
        <w:rPr>
          <w:rFonts w:eastAsia="Times New Roman"/>
          <w:b/>
          <w:bCs/>
          <w:noProof/>
          <w:sz w:val="28"/>
          <w:szCs w:val="24"/>
          <w:lang w:eastAsia="ar-SA"/>
        </w:rPr>
        <w:drawing>
          <wp:inline distT="0" distB="0" distL="0" distR="0" wp14:anchorId="2F2CCA19" wp14:editId="6451F0F4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CAC05" w14:textId="77777777" w:rsidR="00396528" w:rsidRPr="00B57790" w:rsidRDefault="00396528" w:rsidP="00396528">
      <w:pPr>
        <w:jc w:val="center"/>
        <w:rPr>
          <w:rFonts w:eastAsia="Times New Roman"/>
          <w:b/>
          <w:bCs/>
          <w:lang w:eastAsia="ar-SA"/>
        </w:rPr>
      </w:pPr>
    </w:p>
    <w:p w14:paraId="6E800E9C" w14:textId="77777777" w:rsidR="00396528" w:rsidRPr="00B57790" w:rsidRDefault="00396528" w:rsidP="00396528">
      <w:pPr>
        <w:jc w:val="center"/>
        <w:rPr>
          <w:rFonts w:eastAsia="Times New Roman"/>
          <w:b/>
          <w:sz w:val="32"/>
          <w:szCs w:val="32"/>
          <w:lang w:eastAsia="ar-SA"/>
        </w:rPr>
      </w:pPr>
      <w:r w:rsidRPr="00B57790">
        <w:rPr>
          <w:rFonts w:eastAsia="Times New Roman"/>
          <w:b/>
          <w:sz w:val="32"/>
          <w:szCs w:val="32"/>
          <w:lang w:eastAsia="ar-SA"/>
        </w:rPr>
        <w:t>Р Е Ш Е Н И Е</w:t>
      </w:r>
    </w:p>
    <w:p w14:paraId="41BD6BDC" w14:textId="77777777" w:rsidR="00396528" w:rsidRPr="00B57790" w:rsidRDefault="00396528" w:rsidP="00396528">
      <w:pPr>
        <w:jc w:val="center"/>
        <w:rPr>
          <w:rFonts w:eastAsia="Times New Roman"/>
          <w:b/>
          <w:sz w:val="28"/>
          <w:szCs w:val="24"/>
          <w:lang w:eastAsia="ar-SA"/>
        </w:rPr>
      </w:pPr>
      <w:r w:rsidRPr="00B57790">
        <w:rPr>
          <w:rFonts w:eastAsia="Times New Roman"/>
          <w:b/>
          <w:sz w:val="28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</w:t>
      </w:r>
    </w:p>
    <w:p w14:paraId="1ADFB40F" w14:textId="77777777" w:rsidR="00396528" w:rsidRPr="00B57790" w:rsidRDefault="00396528" w:rsidP="00396528">
      <w:pPr>
        <w:jc w:val="center"/>
        <w:rPr>
          <w:rFonts w:eastAsia="Times New Roman"/>
          <w:b/>
          <w:sz w:val="24"/>
          <w:szCs w:val="24"/>
          <w:lang w:eastAsia="ar-SA"/>
        </w:rPr>
      </w:pPr>
      <w:r w:rsidRPr="00B57790">
        <w:rPr>
          <w:rFonts w:eastAsia="Times New Roman"/>
          <w:b/>
          <w:sz w:val="24"/>
          <w:szCs w:val="24"/>
          <w:lang w:eastAsia="ar-SA"/>
        </w:rPr>
        <w:t>СОВЕТА КИРОВСКОГО СЕЛЬСКОГО ПОСЕЛЕНИЯ</w:t>
      </w:r>
    </w:p>
    <w:p w14:paraId="130B74D3" w14:textId="77777777" w:rsidR="00396528" w:rsidRPr="00B57790" w:rsidRDefault="00396528" w:rsidP="00396528">
      <w:pPr>
        <w:jc w:val="center"/>
        <w:rPr>
          <w:rFonts w:eastAsia="Times New Roman"/>
          <w:b/>
          <w:sz w:val="24"/>
          <w:szCs w:val="24"/>
          <w:lang w:eastAsia="ar-SA"/>
        </w:rPr>
      </w:pPr>
      <w:r w:rsidRPr="00B57790">
        <w:rPr>
          <w:rFonts w:eastAsia="Times New Roman"/>
          <w:b/>
          <w:sz w:val="24"/>
          <w:szCs w:val="24"/>
          <w:lang w:eastAsia="ar-SA"/>
        </w:rPr>
        <w:t>СЛАВЯНСКОГО РАЙОНА</w:t>
      </w:r>
    </w:p>
    <w:p w14:paraId="398D802B" w14:textId="77777777" w:rsidR="00396528" w:rsidRPr="00B57790" w:rsidRDefault="00396528" w:rsidP="00396528">
      <w:pPr>
        <w:rPr>
          <w:rFonts w:eastAsia="Times New Roman"/>
          <w:b/>
          <w:sz w:val="28"/>
          <w:szCs w:val="24"/>
          <w:lang w:eastAsia="ar-SA"/>
        </w:rPr>
      </w:pPr>
    </w:p>
    <w:p w14:paraId="047AD056" w14:textId="2FBF357A" w:rsidR="00396528" w:rsidRPr="00B57790" w:rsidRDefault="00396528" w:rsidP="00396528">
      <w:pPr>
        <w:jc w:val="center"/>
        <w:rPr>
          <w:rFonts w:eastAsia="Times New Roman"/>
          <w:b/>
          <w:bCs/>
          <w:smallCaps/>
          <w:sz w:val="24"/>
          <w:szCs w:val="24"/>
          <w:lang w:eastAsia="ar-SA"/>
        </w:rPr>
      </w:pPr>
      <w:r w:rsidRPr="00B57790">
        <w:rPr>
          <w:rFonts w:eastAsia="Times New Roman"/>
          <w:b/>
          <w:smallCaps/>
          <w:sz w:val="24"/>
          <w:szCs w:val="24"/>
          <w:lang w:eastAsia="ar-SA"/>
        </w:rPr>
        <w:t>ДВАДЦАТ</w:t>
      </w:r>
      <w:r>
        <w:rPr>
          <w:rFonts w:eastAsia="Times New Roman"/>
          <w:b/>
          <w:smallCaps/>
          <w:sz w:val="24"/>
          <w:szCs w:val="24"/>
          <w:lang w:eastAsia="ar-SA"/>
        </w:rPr>
        <w:t>Ь ПЕРВАЯ</w:t>
      </w:r>
      <w:r w:rsidRPr="00B57790">
        <w:rPr>
          <w:rFonts w:eastAsia="Times New Roman"/>
          <w:b/>
          <w:smallCaps/>
          <w:sz w:val="24"/>
          <w:szCs w:val="24"/>
          <w:lang w:eastAsia="ar-SA"/>
        </w:rPr>
        <w:t xml:space="preserve"> СЕССИЯ</w:t>
      </w:r>
    </w:p>
    <w:p w14:paraId="76971721" w14:textId="77777777" w:rsidR="00396528" w:rsidRPr="00B57790" w:rsidRDefault="00396528" w:rsidP="00396528">
      <w:pPr>
        <w:jc w:val="center"/>
        <w:rPr>
          <w:rFonts w:eastAsia="Times New Roman"/>
          <w:b/>
          <w:sz w:val="24"/>
          <w:szCs w:val="24"/>
          <w:lang w:eastAsia="ar-SA"/>
        </w:rPr>
      </w:pPr>
      <w:r w:rsidRPr="00B57790">
        <w:rPr>
          <w:rFonts w:eastAsia="Times New Roman"/>
          <w:b/>
          <w:sz w:val="24"/>
          <w:szCs w:val="24"/>
          <w:lang w:eastAsia="ar-SA"/>
        </w:rPr>
        <w:t>ПЯТОГО СОЗЫВА</w:t>
      </w:r>
    </w:p>
    <w:p w14:paraId="1D5F4D6B" w14:textId="77777777" w:rsidR="00396528" w:rsidRPr="00B57790" w:rsidRDefault="00396528" w:rsidP="00396528">
      <w:pPr>
        <w:jc w:val="center"/>
        <w:rPr>
          <w:rFonts w:eastAsia="Times New Roman"/>
          <w:b/>
          <w:bCs/>
          <w:sz w:val="28"/>
          <w:szCs w:val="24"/>
          <w:lang w:eastAsia="ar-SA"/>
        </w:rPr>
      </w:pPr>
    </w:p>
    <w:p w14:paraId="6C29C23B" w14:textId="3E1D02A3" w:rsidR="00396528" w:rsidRPr="00B57790" w:rsidRDefault="00396528" w:rsidP="00396528">
      <w:pPr>
        <w:rPr>
          <w:rFonts w:eastAsia="Times New Roman"/>
          <w:bCs/>
          <w:sz w:val="28"/>
          <w:szCs w:val="24"/>
          <w:lang w:eastAsia="ar-SA"/>
        </w:rPr>
      </w:pPr>
      <w:r w:rsidRPr="00B57790">
        <w:rPr>
          <w:rFonts w:eastAsia="Times New Roman"/>
          <w:bCs/>
          <w:sz w:val="28"/>
          <w:szCs w:val="24"/>
          <w:lang w:eastAsia="ar-SA"/>
        </w:rPr>
        <w:t xml:space="preserve">  </w:t>
      </w:r>
      <w:r w:rsidR="00914FC2">
        <w:rPr>
          <w:rFonts w:eastAsia="Times New Roman"/>
          <w:bCs/>
          <w:sz w:val="28"/>
          <w:szCs w:val="24"/>
          <w:lang w:eastAsia="ar-SA"/>
        </w:rPr>
        <w:t>24 фев</w:t>
      </w:r>
      <w:r w:rsidR="00A02D84">
        <w:rPr>
          <w:rFonts w:eastAsia="Times New Roman"/>
          <w:bCs/>
          <w:sz w:val="28"/>
          <w:szCs w:val="24"/>
          <w:lang w:eastAsia="ar-SA"/>
        </w:rPr>
        <w:t>ра</w:t>
      </w:r>
      <w:r w:rsidR="00914FC2">
        <w:rPr>
          <w:rFonts w:eastAsia="Times New Roman"/>
          <w:bCs/>
          <w:sz w:val="28"/>
          <w:szCs w:val="24"/>
          <w:lang w:eastAsia="ar-SA"/>
        </w:rPr>
        <w:t xml:space="preserve">ля </w:t>
      </w:r>
      <w:r w:rsidRPr="00B57790">
        <w:rPr>
          <w:rFonts w:eastAsia="Times New Roman"/>
          <w:bCs/>
          <w:sz w:val="28"/>
          <w:szCs w:val="24"/>
          <w:lang w:eastAsia="ar-SA"/>
        </w:rPr>
        <w:t xml:space="preserve">2026 г.                                                               </w:t>
      </w:r>
      <w:r>
        <w:rPr>
          <w:rFonts w:eastAsia="Times New Roman"/>
          <w:bCs/>
          <w:sz w:val="28"/>
          <w:szCs w:val="24"/>
          <w:lang w:eastAsia="ar-SA"/>
        </w:rPr>
        <w:t xml:space="preserve">     </w:t>
      </w:r>
      <w:r w:rsidRPr="00B57790">
        <w:rPr>
          <w:rFonts w:eastAsia="Times New Roman"/>
          <w:bCs/>
          <w:sz w:val="28"/>
          <w:szCs w:val="24"/>
          <w:lang w:eastAsia="ar-SA"/>
        </w:rPr>
        <w:t xml:space="preserve">                              №</w:t>
      </w:r>
      <w:r>
        <w:rPr>
          <w:rFonts w:eastAsia="Times New Roman"/>
          <w:bCs/>
          <w:sz w:val="28"/>
          <w:szCs w:val="24"/>
          <w:lang w:eastAsia="ar-SA"/>
        </w:rPr>
        <w:t>3</w:t>
      </w:r>
    </w:p>
    <w:p w14:paraId="190D52C3" w14:textId="77777777" w:rsidR="00396528" w:rsidRPr="007F6E1B" w:rsidRDefault="00396528" w:rsidP="00396528">
      <w:pPr>
        <w:jc w:val="center"/>
        <w:rPr>
          <w:rFonts w:eastAsia="Times New Roman"/>
          <w:sz w:val="24"/>
          <w:szCs w:val="24"/>
          <w:lang w:eastAsia="ar-SA"/>
        </w:rPr>
      </w:pPr>
      <w:r w:rsidRPr="007F6E1B">
        <w:rPr>
          <w:rFonts w:eastAsia="Times New Roman"/>
          <w:sz w:val="24"/>
          <w:szCs w:val="24"/>
          <w:lang w:eastAsia="ar-SA"/>
        </w:rPr>
        <w:t>хутор Галицын</w:t>
      </w:r>
    </w:p>
    <w:p w14:paraId="0C736FFE" w14:textId="77777777" w:rsidR="00155B6B" w:rsidRPr="00155B6B" w:rsidRDefault="00155B6B" w:rsidP="00155B6B">
      <w:pPr>
        <w:tabs>
          <w:tab w:val="left" w:pos="0"/>
        </w:tabs>
        <w:rPr>
          <w:rFonts w:eastAsia="Times New Roman"/>
          <w:bCs/>
          <w:sz w:val="28"/>
          <w:szCs w:val="28"/>
          <w:lang w:eastAsia="ru-RU"/>
        </w:rPr>
      </w:pPr>
    </w:p>
    <w:p w14:paraId="439C2117" w14:textId="77777777" w:rsidR="00155B6B" w:rsidRPr="00155B6B" w:rsidRDefault="00155B6B" w:rsidP="00155B6B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155B6B">
        <w:rPr>
          <w:rFonts w:eastAsia="Times New Roman"/>
          <w:b/>
          <w:sz w:val="28"/>
          <w:szCs w:val="28"/>
          <w:lang w:eastAsia="ru-RU"/>
        </w:rPr>
        <w:t xml:space="preserve">О внесении изменений </w:t>
      </w:r>
    </w:p>
    <w:p w14:paraId="57AE4393" w14:textId="77777777" w:rsidR="00155B6B" w:rsidRPr="00155B6B" w:rsidRDefault="00155B6B" w:rsidP="00155B6B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155B6B">
        <w:rPr>
          <w:rFonts w:eastAsia="Times New Roman"/>
          <w:b/>
          <w:sz w:val="28"/>
          <w:szCs w:val="28"/>
          <w:lang w:eastAsia="ru-RU"/>
        </w:rPr>
        <w:t xml:space="preserve">в решение Совета Кировского сельского поселения Славянского района </w:t>
      </w:r>
    </w:p>
    <w:p w14:paraId="53633E89" w14:textId="77777777" w:rsidR="00155B6B" w:rsidRPr="00155B6B" w:rsidRDefault="00155B6B" w:rsidP="00155B6B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155B6B">
        <w:rPr>
          <w:rFonts w:eastAsia="Times New Roman"/>
          <w:b/>
          <w:sz w:val="28"/>
          <w:szCs w:val="28"/>
          <w:lang w:eastAsia="ru-RU"/>
        </w:rPr>
        <w:t>от 30.11.2021г. № 8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</w:t>
      </w:r>
    </w:p>
    <w:p w14:paraId="2162E956" w14:textId="77777777" w:rsidR="00155B6B" w:rsidRPr="00155B6B" w:rsidRDefault="00155B6B" w:rsidP="00155B6B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155B6B">
        <w:rPr>
          <w:rFonts w:eastAsia="Times New Roman"/>
          <w:b/>
          <w:sz w:val="28"/>
          <w:szCs w:val="28"/>
          <w:lang w:eastAsia="ru-RU"/>
        </w:rPr>
        <w:t xml:space="preserve"> </w:t>
      </w:r>
      <w:proofErr w:type="spellStart"/>
      <w:r w:rsidRPr="00155B6B">
        <w:rPr>
          <w:rFonts w:eastAsia="Times New Roman"/>
          <w:b/>
          <w:sz w:val="28"/>
          <w:szCs w:val="28"/>
          <w:lang w:eastAsia="ru-RU"/>
        </w:rPr>
        <w:t>населенных</w:t>
      </w:r>
      <w:proofErr w:type="spellEnd"/>
      <w:r w:rsidRPr="00155B6B">
        <w:rPr>
          <w:rFonts w:eastAsia="Times New Roman"/>
          <w:b/>
          <w:sz w:val="28"/>
          <w:szCs w:val="28"/>
          <w:lang w:eastAsia="ru-RU"/>
        </w:rPr>
        <w:t xml:space="preserve"> пунктов Кировского сельского поселения </w:t>
      </w:r>
    </w:p>
    <w:p w14:paraId="6A9E3A5E" w14:textId="77777777" w:rsidR="00155B6B" w:rsidRPr="00155B6B" w:rsidRDefault="00155B6B" w:rsidP="00155B6B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155B6B">
        <w:rPr>
          <w:rFonts w:eastAsia="Times New Roman"/>
          <w:b/>
          <w:sz w:val="28"/>
          <w:szCs w:val="28"/>
          <w:lang w:eastAsia="ru-RU"/>
        </w:rPr>
        <w:t>Славянского района»</w:t>
      </w:r>
    </w:p>
    <w:p w14:paraId="533215D8" w14:textId="77777777" w:rsidR="00155B6B" w:rsidRPr="00155B6B" w:rsidRDefault="00155B6B" w:rsidP="00155B6B">
      <w:pPr>
        <w:rPr>
          <w:rFonts w:eastAsia="Times New Roman"/>
          <w:b/>
          <w:sz w:val="28"/>
          <w:szCs w:val="28"/>
          <w:lang w:eastAsia="ru-RU"/>
        </w:rPr>
      </w:pPr>
    </w:p>
    <w:p w14:paraId="437CD650" w14:textId="77777777" w:rsidR="00155B6B" w:rsidRPr="00155B6B" w:rsidRDefault="00155B6B" w:rsidP="00155B6B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В соответствии</w:t>
      </w:r>
      <w:r w:rsidRPr="00155B6B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155B6B">
        <w:rPr>
          <w:rFonts w:eastAsia="Times New Roman"/>
          <w:sz w:val="28"/>
          <w:szCs w:val="28"/>
          <w:lang w:eastAsia="ru-RU"/>
        </w:rPr>
        <w:t>с</w:t>
      </w:r>
      <w:r w:rsidRPr="00155B6B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155B6B">
        <w:rPr>
          <w:rFonts w:eastAsia="Times New Roman"/>
          <w:sz w:val="28"/>
          <w:szCs w:val="28"/>
          <w:lang w:eastAsia="ru-RU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Федеральным законом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</w:t>
      </w:r>
      <w:proofErr w:type="gramStart"/>
      <w:r w:rsidRPr="00155B6B">
        <w:rPr>
          <w:rFonts w:eastAsia="Times New Roman"/>
          <w:sz w:val="28"/>
          <w:szCs w:val="28"/>
          <w:lang w:eastAsia="ru-RU"/>
        </w:rPr>
        <w:t>Совет  Кировского</w:t>
      </w:r>
      <w:proofErr w:type="gramEnd"/>
      <w:r w:rsidRPr="00155B6B">
        <w:rPr>
          <w:rFonts w:eastAsia="Times New Roman"/>
          <w:sz w:val="28"/>
          <w:szCs w:val="28"/>
          <w:lang w:eastAsia="ru-RU"/>
        </w:rPr>
        <w:t xml:space="preserve"> сельского поселения Славянского района </w:t>
      </w:r>
    </w:p>
    <w:p w14:paraId="2736828C" w14:textId="77777777" w:rsidR="00155B6B" w:rsidRPr="00155B6B" w:rsidRDefault="00155B6B" w:rsidP="00155B6B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р е ш и л:</w:t>
      </w:r>
    </w:p>
    <w:p w14:paraId="713AF346" w14:textId="12C773BD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 xml:space="preserve">1. Внести в решение Совета Кировского сельского поселения Славянского района </w:t>
      </w:r>
      <w:bookmarkStart w:id="0" w:name="_Hlk223344438"/>
      <w:r w:rsidRPr="00155B6B">
        <w:rPr>
          <w:rFonts w:eastAsia="Times New Roman"/>
          <w:sz w:val="28"/>
          <w:szCs w:val="28"/>
          <w:lang w:eastAsia="ru-RU"/>
        </w:rPr>
        <w:t xml:space="preserve">от 30.11.2021 №8 </w:t>
      </w:r>
      <w:bookmarkEnd w:id="0"/>
      <w:r w:rsidRPr="00155B6B">
        <w:rPr>
          <w:rFonts w:eastAsia="Times New Roman"/>
          <w:sz w:val="28"/>
          <w:szCs w:val="28"/>
          <w:lang w:eastAsia="ru-RU"/>
        </w:rPr>
        <w:t xml:space="preserve"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</w:t>
      </w:r>
      <w:proofErr w:type="spellStart"/>
      <w:r w:rsidRPr="00155B6B">
        <w:rPr>
          <w:rFonts w:eastAsia="Times New Roman"/>
          <w:sz w:val="28"/>
          <w:szCs w:val="28"/>
          <w:lang w:eastAsia="ru-RU"/>
        </w:rPr>
        <w:t>населенных</w:t>
      </w:r>
      <w:proofErr w:type="spellEnd"/>
      <w:r w:rsidRPr="00155B6B">
        <w:rPr>
          <w:rFonts w:eastAsia="Times New Roman"/>
          <w:sz w:val="28"/>
          <w:szCs w:val="28"/>
          <w:lang w:eastAsia="ru-RU"/>
        </w:rPr>
        <w:t xml:space="preserve"> пунктов Кировского сельского поселении Славянского района» следующие изменения:</w:t>
      </w:r>
    </w:p>
    <w:p w14:paraId="7D93AA07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1) пункт 2.2. раздела 1 приложения к решению изложить в следующей редакции:</w:t>
      </w:r>
    </w:p>
    <w:p w14:paraId="24EEDA70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«2.2.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категории риска):</w:t>
      </w:r>
    </w:p>
    <w:p w14:paraId="7A3EB2F5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1) чрезвычайно высокий риск;</w:t>
      </w:r>
    </w:p>
    <w:p w14:paraId="52644AA7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2) высокий риск;</w:t>
      </w:r>
    </w:p>
    <w:p w14:paraId="6C90C700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3) значительный риск</w:t>
      </w:r>
    </w:p>
    <w:p w14:paraId="092F3F24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4) средний риск;</w:t>
      </w:r>
    </w:p>
    <w:p w14:paraId="74961088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5) умеренный риск;</w:t>
      </w:r>
    </w:p>
    <w:p w14:paraId="3C05240C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lastRenderedPageBreak/>
        <w:t>6) низкий риск.»;</w:t>
      </w:r>
    </w:p>
    <w:p w14:paraId="2C44B6E7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2) пункт 4.1.12. раздела 4 приложения к решению изложить в следующей редакции:</w:t>
      </w:r>
    </w:p>
    <w:p w14:paraId="63298DE3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 xml:space="preserve">«4.1.12. Обязательный профилактический визит проводится в соответствии со </w:t>
      </w:r>
      <w:proofErr w:type="spellStart"/>
      <w:r w:rsidRPr="00155B6B">
        <w:rPr>
          <w:rFonts w:eastAsia="Times New Roman"/>
          <w:sz w:val="28"/>
          <w:szCs w:val="28"/>
          <w:lang w:eastAsia="ru-RU"/>
        </w:rPr>
        <w:t>статьей</w:t>
      </w:r>
      <w:proofErr w:type="spellEnd"/>
      <w:r w:rsidRPr="00155B6B">
        <w:rPr>
          <w:rFonts w:eastAsia="Times New Roman"/>
          <w:sz w:val="28"/>
          <w:szCs w:val="28"/>
          <w:lang w:eastAsia="ru-RU"/>
        </w:rPr>
        <w:t xml:space="preserve"> 52.1 Федерального закона №248-ФЗ, со следующей периодичностью:</w:t>
      </w:r>
    </w:p>
    <w:p w14:paraId="4C3532BA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 xml:space="preserve">1) один обязательный профилактический визит в год - для объектов контроля, </w:t>
      </w:r>
      <w:proofErr w:type="spellStart"/>
      <w:r w:rsidRPr="00155B6B">
        <w:rPr>
          <w:rFonts w:eastAsia="Times New Roman"/>
          <w:sz w:val="28"/>
          <w:szCs w:val="28"/>
          <w:lang w:eastAsia="ru-RU"/>
        </w:rPr>
        <w:t>отнесенных</w:t>
      </w:r>
      <w:proofErr w:type="spellEnd"/>
      <w:r w:rsidRPr="00155B6B">
        <w:rPr>
          <w:rFonts w:eastAsia="Times New Roman"/>
          <w:sz w:val="28"/>
          <w:szCs w:val="28"/>
          <w:lang w:eastAsia="ru-RU"/>
        </w:rPr>
        <w:t xml:space="preserve"> к категории чрезвычайно высокого риска;</w:t>
      </w:r>
    </w:p>
    <w:p w14:paraId="2FE7EDAD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 xml:space="preserve">2) один обязательный профилактический визит в год - для объектов контроля, </w:t>
      </w:r>
      <w:proofErr w:type="spellStart"/>
      <w:r w:rsidRPr="00155B6B">
        <w:rPr>
          <w:rFonts w:eastAsia="Times New Roman"/>
          <w:sz w:val="28"/>
          <w:szCs w:val="28"/>
          <w:lang w:eastAsia="ru-RU"/>
        </w:rPr>
        <w:t>отнесенных</w:t>
      </w:r>
      <w:proofErr w:type="spellEnd"/>
      <w:r w:rsidRPr="00155B6B">
        <w:rPr>
          <w:rFonts w:eastAsia="Times New Roman"/>
          <w:sz w:val="28"/>
          <w:szCs w:val="28"/>
          <w:lang w:eastAsia="ru-RU"/>
        </w:rPr>
        <w:t xml:space="preserve"> к категории высокого риска;</w:t>
      </w:r>
    </w:p>
    <w:p w14:paraId="6F95D319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 xml:space="preserve">3) периодичность проведения обязательных профилактических визитов, в том числе по отдельным видам контроля, определяется Правительством Российской Федерации - для объектов контроля, </w:t>
      </w:r>
      <w:proofErr w:type="spellStart"/>
      <w:r w:rsidRPr="00155B6B">
        <w:rPr>
          <w:rFonts w:eastAsia="Times New Roman"/>
          <w:sz w:val="28"/>
          <w:szCs w:val="28"/>
          <w:lang w:eastAsia="ru-RU"/>
        </w:rPr>
        <w:t>отнесенных</w:t>
      </w:r>
      <w:proofErr w:type="spellEnd"/>
      <w:r w:rsidRPr="00155B6B">
        <w:rPr>
          <w:rFonts w:eastAsia="Times New Roman"/>
          <w:sz w:val="28"/>
          <w:szCs w:val="28"/>
          <w:lang w:eastAsia="ru-RU"/>
        </w:rPr>
        <w:t xml:space="preserve"> к категории значительного, среднего или умеренного риска.»;</w:t>
      </w:r>
    </w:p>
    <w:p w14:paraId="61D04A56" w14:textId="7E6B9F85" w:rsidR="00155B6B" w:rsidRPr="00155B6B" w:rsidRDefault="00826456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</w:t>
      </w:r>
      <w:r w:rsidR="00CD6D09">
        <w:rPr>
          <w:rFonts w:eastAsia="Times New Roman"/>
          <w:sz w:val="28"/>
          <w:szCs w:val="28"/>
          <w:lang w:eastAsia="ru-RU"/>
        </w:rPr>
        <w:t>)</w:t>
      </w:r>
      <w:r w:rsidR="00155B6B" w:rsidRPr="00155B6B">
        <w:rPr>
          <w:rFonts w:eastAsia="Times New Roman"/>
          <w:sz w:val="28"/>
          <w:szCs w:val="28"/>
          <w:lang w:eastAsia="ru-RU"/>
        </w:rPr>
        <w:t xml:space="preserve"> </w:t>
      </w:r>
      <w:r w:rsidR="00A149C8">
        <w:rPr>
          <w:rFonts w:eastAsia="Times New Roman"/>
          <w:sz w:val="28"/>
          <w:szCs w:val="28"/>
          <w:lang w:eastAsia="ru-RU"/>
        </w:rPr>
        <w:t>П</w:t>
      </w:r>
      <w:r w:rsidR="00155B6B" w:rsidRPr="00155B6B">
        <w:rPr>
          <w:rFonts w:eastAsia="Times New Roman"/>
          <w:sz w:val="28"/>
          <w:szCs w:val="28"/>
          <w:lang w:eastAsia="ru-RU"/>
        </w:rPr>
        <w:t xml:space="preserve">риложение 2 к Положению о муниципальном контроле на автомобильном транспорте, городском наземном электрическом транспорте и в </w:t>
      </w:r>
      <w:proofErr w:type="gramStart"/>
      <w:r w:rsidR="00155B6B" w:rsidRPr="00155B6B">
        <w:rPr>
          <w:rFonts w:eastAsia="Times New Roman"/>
          <w:sz w:val="28"/>
          <w:szCs w:val="28"/>
          <w:lang w:eastAsia="ru-RU"/>
        </w:rPr>
        <w:t>дорожном  хозяйстве</w:t>
      </w:r>
      <w:proofErr w:type="gramEnd"/>
      <w:r w:rsidR="00155B6B" w:rsidRPr="00155B6B">
        <w:rPr>
          <w:rFonts w:eastAsia="Times New Roman"/>
          <w:sz w:val="28"/>
          <w:szCs w:val="28"/>
          <w:lang w:eastAsia="ru-RU"/>
        </w:rPr>
        <w:t xml:space="preserve"> в границах </w:t>
      </w:r>
      <w:proofErr w:type="spellStart"/>
      <w:r w:rsidR="00155B6B" w:rsidRPr="00155B6B">
        <w:rPr>
          <w:rFonts w:eastAsia="Times New Roman"/>
          <w:sz w:val="28"/>
          <w:szCs w:val="28"/>
          <w:lang w:eastAsia="ru-RU"/>
        </w:rPr>
        <w:t>населенных</w:t>
      </w:r>
      <w:proofErr w:type="spellEnd"/>
      <w:r w:rsidR="00155B6B" w:rsidRPr="00155B6B">
        <w:rPr>
          <w:rFonts w:eastAsia="Times New Roman"/>
          <w:sz w:val="28"/>
          <w:szCs w:val="28"/>
          <w:lang w:eastAsia="ru-RU"/>
        </w:rPr>
        <w:t xml:space="preserve"> пунктов  Кировского сельского поселении Славянского района приложения к решению изложить в новой редакции (прилагается).</w:t>
      </w:r>
    </w:p>
    <w:p w14:paraId="0EC0A095" w14:textId="307C3695" w:rsidR="00155B6B" w:rsidRPr="00155B6B" w:rsidRDefault="0003580F" w:rsidP="00155B6B">
      <w:pPr>
        <w:widowControl w:val="0"/>
        <w:suppressAutoHyphens/>
        <w:autoSpaceDE w:val="0"/>
        <w:ind w:firstLine="567"/>
        <w:jc w:val="both"/>
        <w:rPr>
          <w:rFonts w:eastAsia="Lucida Sans Unicode"/>
          <w:color w:val="000000"/>
          <w:sz w:val="28"/>
          <w:szCs w:val="28"/>
          <w:lang w:eastAsia="ru-RU"/>
        </w:rPr>
      </w:pPr>
      <w:r>
        <w:rPr>
          <w:rFonts w:eastAsia="Lucida Sans Unicode"/>
          <w:sz w:val="28"/>
          <w:szCs w:val="28"/>
          <w:lang w:eastAsia="ru-RU"/>
        </w:rPr>
        <w:t>2</w:t>
      </w:r>
      <w:r w:rsidR="00155B6B" w:rsidRPr="00155B6B">
        <w:rPr>
          <w:rFonts w:eastAsia="Lucida Sans Unicode"/>
          <w:sz w:val="28"/>
          <w:szCs w:val="28"/>
          <w:lang w:eastAsia="ru-RU"/>
        </w:rPr>
        <w:t xml:space="preserve">. Общему отделу администрации </w:t>
      </w:r>
      <w:r w:rsidR="00155B6B" w:rsidRPr="00155B6B">
        <w:rPr>
          <w:rFonts w:ascii="Arial" w:eastAsia="Lucida Sans Unicode" w:hAnsi="Arial"/>
          <w:sz w:val="28"/>
          <w:szCs w:val="28"/>
          <w:lang w:eastAsia="ru-RU"/>
        </w:rPr>
        <w:t>Кировского</w:t>
      </w:r>
      <w:r w:rsidR="00155B6B" w:rsidRPr="00155B6B">
        <w:rPr>
          <w:rFonts w:eastAsia="Lucida Sans Unicode"/>
          <w:sz w:val="28"/>
          <w:szCs w:val="28"/>
          <w:lang w:eastAsia="ru-RU"/>
        </w:rPr>
        <w:t xml:space="preserve"> сельского поселения Славянского района обнародовать настоящее решение </w:t>
      </w:r>
      <w:proofErr w:type="spellStart"/>
      <w:r w:rsidR="00155B6B" w:rsidRPr="00155B6B">
        <w:rPr>
          <w:rFonts w:eastAsia="Lucida Sans Unicode"/>
          <w:sz w:val="28"/>
          <w:szCs w:val="28"/>
          <w:lang w:eastAsia="ru-RU"/>
        </w:rPr>
        <w:t>путем</w:t>
      </w:r>
      <w:proofErr w:type="spellEnd"/>
      <w:r w:rsidR="00155B6B" w:rsidRPr="00155B6B">
        <w:rPr>
          <w:rFonts w:eastAsia="Lucida Sans Unicode"/>
          <w:sz w:val="28"/>
          <w:szCs w:val="28"/>
          <w:lang w:eastAsia="ru-RU"/>
        </w:rPr>
        <w:t xml:space="preserve"> опубликования его в информационно-телекоммуникационной сети «</w:t>
      </w:r>
      <w:proofErr w:type="gramStart"/>
      <w:r w:rsidR="00155B6B" w:rsidRPr="00155B6B">
        <w:rPr>
          <w:rFonts w:eastAsia="Lucida Sans Unicode"/>
          <w:sz w:val="28"/>
          <w:szCs w:val="28"/>
          <w:lang w:eastAsia="ru-RU"/>
        </w:rPr>
        <w:t>Интернет»  в</w:t>
      </w:r>
      <w:proofErr w:type="gramEnd"/>
      <w:r w:rsidR="00155B6B" w:rsidRPr="00155B6B">
        <w:rPr>
          <w:rFonts w:eastAsia="Lucida Sans Unicode"/>
          <w:sz w:val="28"/>
          <w:szCs w:val="28"/>
          <w:lang w:eastAsia="ru-RU"/>
        </w:rPr>
        <w:t xml:space="preserve"> официальном сетевом издании администрации Кировского сельского поселения Славянского района</w:t>
      </w:r>
      <w:r w:rsidR="00155B6B" w:rsidRPr="00155B6B">
        <w:rPr>
          <w:rFonts w:eastAsia="Lucida Sans Unicode"/>
          <w:color w:val="000000"/>
          <w:sz w:val="28"/>
          <w:szCs w:val="28"/>
          <w:lang w:eastAsia="ru-RU"/>
        </w:rPr>
        <w:t>.</w:t>
      </w:r>
    </w:p>
    <w:p w14:paraId="0EDD37B8" w14:textId="3A68A72E" w:rsidR="00155B6B" w:rsidRPr="00155B6B" w:rsidRDefault="0003580F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</w:t>
      </w:r>
      <w:r w:rsidR="00155B6B" w:rsidRPr="00155B6B">
        <w:rPr>
          <w:rFonts w:eastAsia="Times New Roman"/>
          <w:sz w:val="28"/>
          <w:szCs w:val="28"/>
          <w:lang w:eastAsia="ru-RU"/>
        </w:rPr>
        <w:t>. Решение вступает в силу на следующий день после его официального обнародования.</w:t>
      </w:r>
    </w:p>
    <w:p w14:paraId="57AF3B2D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14:paraId="787E0310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14:paraId="1548753A" w14:textId="77777777" w:rsidR="00155B6B" w:rsidRPr="00155B6B" w:rsidRDefault="00155B6B" w:rsidP="00155B6B">
      <w:pPr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14:paraId="17C5E1A7" w14:textId="77777777" w:rsidR="00155B6B" w:rsidRPr="00155B6B" w:rsidRDefault="00155B6B" w:rsidP="00155B6B">
      <w:pPr>
        <w:ind w:right="-284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Глава Кировского сельского поселения</w:t>
      </w:r>
    </w:p>
    <w:p w14:paraId="1D6E8442" w14:textId="5B7E11F1" w:rsidR="00155B6B" w:rsidRPr="00155B6B" w:rsidRDefault="00155B6B" w:rsidP="0092692A">
      <w:pPr>
        <w:pStyle w:val="1"/>
      </w:pPr>
      <w:r w:rsidRPr="00155B6B">
        <w:t>Славянского района                                                                                 Е.Н.</w:t>
      </w:r>
      <w:r w:rsidR="005A6A97">
        <w:t xml:space="preserve"> </w:t>
      </w:r>
      <w:r w:rsidRPr="00155B6B">
        <w:t>Капуста</w:t>
      </w:r>
    </w:p>
    <w:p w14:paraId="33D4A17B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7F43CCCA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67144ACE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1086B08F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1A300AC2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40197FC8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2D47E430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3A09D8AF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26CA83D9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4230E03E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68177E24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684F2030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3E92CDF8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20F47897" w14:textId="77777777" w:rsidR="00155B6B" w:rsidRPr="00155B6B" w:rsidRDefault="00155B6B" w:rsidP="00155B6B">
      <w:pPr>
        <w:suppressAutoHyphens/>
        <w:autoSpaceDE w:val="0"/>
        <w:autoSpaceDN w:val="0"/>
        <w:adjustRightInd w:val="0"/>
        <w:ind w:firstLine="5103"/>
        <w:jc w:val="center"/>
        <w:outlineLvl w:val="0"/>
        <w:rPr>
          <w:rFonts w:eastAsia="Times New Roman"/>
          <w:sz w:val="28"/>
          <w:szCs w:val="28"/>
          <w:lang w:eastAsia="ru-RU"/>
        </w:rPr>
      </w:pPr>
    </w:p>
    <w:p w14:paraId="589FAB10" w14:textId="726D300B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lastRenderedPageBreak/>
        <w:t xml:space="preserve">ПРИЛОЖЕНИЕ </w:t>
      </w:r>
    </w:p>
    <w:p w14:paraId="00727788" w14:textId="5F2D002C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>к решению 2</w:t>
      </w:r>
      <w:r w:rsidR="00256FD1">
        <w:rPr>
          <w:rFonts w:eastAsia="Times New Roman"/>
          <w:bCs/>
          <w:sz w:val="28"/>
          <w:szCs w:val="28"/>
          <w:lang w:eastAsia="ar-SA"/>
        </w:rPr>
        <w:t>1</w:t>
      </w:r>
      <w:r w:rsidRPr="0092692A">
        <w:rPr>
          <w:rFonts w:eastAsia="Times New Roman"/>
          <w:bCs/>
          <w:sz w:val="28"/>
          <w:szCs w:val="28"/>
          <w:lang w:eastAsia="ar-SA"/>
        </w:rPr>
        <w:t xml:space="preserve"> сессии Совета </w:t>
      </w:r>
    </w:p>
    <w:p w14:paraId="42605367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Кировского сельского поселения </w:t>
      </w:r>
    </w:p>
    <w:p w14:paraId="046C7CB3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Славянского района </w:t>
      </w:r>
    </w:p>
    <w:p w14:paraId="50F89BA5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>(пятого созыва)</w:t>
      </w:r>
    </w:p>
    <w:p w14:paraId="6C77E0C1" w14:textId="0A8F70B0" w:rsidR="0092692A" w:rsidRPr="0092692A" w:rsidRDefault="00256FD1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>
        <w:rPr>
          <w:rFonts w:eastAsia="Times New Roman"/>
          <w:bCs/>
          <w:sz w:val="28"/>
          <w:szCs w:val="28"/>
          <w:lang w:eastAsia="ar-SA"/>
        </w:rPr>
        <w:t>от 24.02</w:t>
      </w:r>
      <w:r w:rsidR="0092692A" w:rsidRPr="0092692A">
        <w:rPr>
          <w:rFonts w:eastAsia="Times New Roman"/>
          <w:bCs/>
          <w:sz w:val="28"/>
          <w:szCs w:val="28"/>
          <w:lang w:eastAsia="ar-SA"/>
        </w:rPr>
        <w:t>.2026 №</w:t>
      </w:r>
      <w:r>
        <w:rPr>
          <w:rFonts w:eastAsia="Times New Roman"/>
          <w:bCs/>
          <w:sz w:val="28"/>
          <w:szCs w:val="28"/>
          <w:lang w:eastAsia="ar-SA"/>
        </w:rPr>
        <w:t>3</w:t>
      </w:r>
    </w:p>
    <w:p w14:paraId="4DF647D2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</w:p>
    <w:p w14:paraId="7C2E18EE" w14:textId="56233BB6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«ПРИЛОЖЕНИЕ </w:t>
      </w:r>
    </w:p>
    <w:p w14:paraId="0F7F53E8" w14:textId="0AEC9905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к решению </w:t>
      </w:r>
      <w:r w:rsidR="00D200E7">
        <w:rPr>
          <w:rFonts w:eastAsia="Times New Roman"/>
          <w:bCs/>
          <w:sz w:val="28"/>
          <w:szCs w:val="28"/>
          <w:lang w:eastAsia="ar-SA"/>
        </w:rPr>
        <w:t>27</w:t>
      </w:r>
      <w:r w:rsidRPr="0092692A">
        <w:rPr>
          <w:rFonts w:eastAsia="Times New Roman"/>
          <w:bCs/>
          <w:sz w:val="28"/>
          <w:szCs w:val="28"/>
          <w:lang w:eastAsia="ar-SA"/>
        </w:rPr>
        <w:t xml:space="preserve"> сессии Совета </w:t>
      </w:r>
    </w:p>
    <w:p w14:paraId="22C29F0F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Кировского сельского поселения </w:t>
      </w:r>
    </w:p>
    <w:p w14:paraId="1F5CC9A2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Славянского района </w:t>
      </w:r>
    </w:p>
    <w:p w14:paraId="45B014C2" w14:textId="02CD4F88" w:rsidR="0092692A" w:rsidRPr="0092692A" w:rsidRDefault="00256FD1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256FD1">
        <w:rPr>
          <w:rFonts w:eastAsia="Times New Roman"/>
          <w:bCs/>
          <w:sz w:val="28"/>
          <w:szCs w:val="28"/>
          <w:lang w:eastAsia="ar-SA"/>
        </w:rPr>
        <w:t xml:space="preserve">от 30.11.2021 № 8 </w:t>
      </w:r>
    </w:p>
    <w:p w14:paraId="0F192634" w14:textId="5558BBD5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>в редакции решения 2</w:t>
      </w:r>
      <w:r w:rsidR="00D200E7">
        <w:rPr>
          <w:rFonts w:eastAsia="Times New Roman"/>
          <w:bCs/>
          <w:sz w:val="28"/>
          <w:szCs w:val="28"/>
          <w:lang w:eastAsia="ar-SA"/>
        </w:rPr>
        <w:t>1</w:t>
      </w:r>
      <w:r w:rsidRPr="0092692A">
        <w:rPr>
          <w:rFonts w:eastAsia="Times New Roman"/>
          <w:bCs/>
          <w:sz w:val="28"/>
          <w:szCs w:val="28"/>
          <w:lang w:eastAsia="ar-SA"/>
        </w:rPr>
        <w:t xml:space="preserve"> сессии Совета</w:t>
      </w:r>
    </w:p>
    <w:p w14:paraId="52DB568E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Кировского сельского поселения </w:t>
      </w:r>
    </w:p>
    <w:p w14:paraId="4394723B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 xml:space="preserve">Славянского района </w:t>
      </w:r>
    </w:p>
    <w:p w14:paraId="30EF29CF" w14:textId="77777777" w:rsidR="0092692A" w:rsidRPr="0092692A" w:rsidRDefault="0092692A" w:rsidP="0092692A">
      <w:pPr>
        <w:jc w:val="right"/>
        <w:rPr>
          <w:rFonts w:eastAsia="Times New Roman"/>
          <w:bCs/>
          <w:sz w:val="28"/>
          <w:szCs w:val="28"/>
          <w:lang w:eastAsia="ar-SA"/>
        </w:rPr>
      </w:pPr>
      <w:r w:rsidRPr="0092692A">
        <w:rPr>
          <w:rFonts w:eastAsia="Times New Roman"/>
          <w:bCs/>
          <w:sz w:val="28"/>
          <w:szCs w:val="28"/>
          <w:lang w:eastAsia="ar-SA"/>
        </w:rPr>
        <w:t>(пятого созыва)</w:t>
      </w:r>
    </w:p>
    <w:p w14:paraId="6223C503" w14:textId="15428F4F" w:rsidR="0092692A" w:rsidRPr="0092692A" w:rsidRDefault="0092692A" w:rsidP="0092692A">
      <w:pPr>
        <w:tabs>
          <w:tab w:val="left" w:pos="200"/>
        </w:tabs>
        <w:jc w:val="right"/>
        <w:rPr>
          <w:rFonts w:eastAsia="Times New Roman"/>
          <w:sz w:val="28"/>
          <w:szCs w:val="28"/>
          <w:lang w:eastAsia="ar-SA"/>
        </w:rPr>
      </w:pPr>
      <w:r w:rsidRPr="0092692A">
        <w:rPr>
          <w:rFonts w:eastAsia="Times New Roman"/>
          <w:sz w:val="28"/>
          <w:szCs w:val="28"/>
          <w:lang w:eastAsia="ar-SA"/>
        </w:rPr>
        <w:t xml:space="preserve">от </w:t>
      </w:r>
      <w:r w:rsidR="00D200E7">
        <w:rPr>
          <w:rFonts w:eastAsia="Times New Roman"/>
          <w:sz w:val="28"/>
          <w:szCs w:val="28"/>
          <w:lang w:eastAsia="ar-SA"/>
        </w:rPr>
        <w:t>24.02</w:t>
      </w:r>
      <w:r w:rsidRPr="0092692A">
        <w:rPr>
          <w:rFonts w:eastAsia="Times New Roman"/>
          <w:sz w:val="28"/>
          <w:szCs w:val="28"/>
          <w:lang w:eastAsia="ar-SA"/>
        </w:rPr>
        <w:t>.2026 №</w:t>
      </w:r>
      <w:r w:rsidR="00D200E7">
        <w:rPr>
          <w:rFonts w:eastAsia="Times New Roman"/>
          <w:sz w:val="28"/>
          <w:szCs w:val="28"/>
          <w:lang w:eastAsia="ar-SA"/>
        </w:rPr>
        <w:t>3</w:t>
      </w:r>
    </w:p>
    <w:p w14:paraId="1D797C3B" w14:textId="77777777" w:rsidR="0092692A" w:rsidRDefault="0092692A" w:rsidP="005A6A97">
      <w:pPr>
        <w:suppressAutoHyphens/>
        <w:autoSpaceDE w:val="0"/>
        <w:autoSpaceDN w:val="0"/>
        <w:adjustRightInd w:val="0"/>
        <w:ind w:left="5103"/>
        <w:outlineLvl w:val="0"/>
        <w:rPr>
          <w:rFonts w:eastAsia="Times New Roman"/>
          <w:sz w:val="28"/>
          <w:szCs w:val="28"/>
          <w:lang w:eastAsia="ru-RU"/>
        </w:rPr>
      </w:pPr>
    </w:p>
    <w:p w14:paraId="6CB3BEEC" w14:textId="77777777" w:rsidR="00155B6B" w:rsidRPr="00155B6B" w:rsidRDefault="00155B6B" w:rsidP="00155B6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14:paraId="066FD4C9" w14:textId="77777777" w:rsidR="00155B6B" w:rsidRPr="00155B6B" w:rsidRDefault="00155B6B" w:rsidP="005A6A97">
      <w:pPr>
        <w:pStyle w:val="a5"/>
      </w:pPr>
      <w:r w:rsidRPr="00155B6B">
        <w:t>Критерии отнесения объектов контроля к категориям риска в рамках осуществления муниципального контроля в сфере автомобильного транспорта, городского наземного электрического транспорта и в дорожного хозяйства</w:t>
      </w:r>
    </w:p>
    <w:p w14:paraId="0B42CC59" w14:textId="77777777" w:rsidR="00155B6B" w:rsidRPr="00155B6B" w:rsidRDefault="00155B6B" w:rsidP="00155B6B">
      <w:pPr>
        <w:suppressAutoHyphens/>
        <w:overflowPunct w:val="0"/>
        <w:autoSpaceDE w:val="0"/>
        <w:autoSpaceDN w:val="0"/>
        <w:ind w:firstLine="720"/>
        <w:jc w:val="both"/>
        <w:rPr>
          <w:rFonts w:eastAsia="Times New Roman"/>
          <w:kern w:val="3"/>
          <w:sz w:val="28"/>
          <w:szCs w:val="28"/>
          <w:lang w:eastAsia="ru-RU"/>
        </w:rPr>
      </w:pP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1900"/>
        <w:gridCol w:w="7229"/>
      </w:tblGrid>
      <w:tr w:rsidR="00155B6B" w:rsidRPr="00155B6B" w14:paraId="16F362C2" w14:textId="77777777" w:rsidTr="00431E20">
        <w:tc>
          <w:tcPr>
            <w:tcW w:w="510" w:type="dxa"/>
            <w:hideMark/>
          </w:tcPr>
          <w:p w14:paraId="1CA61956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900" w:type="dxa"/>
            <w:hideMark/>
          </w:tcPr>
          <w:p w14:paraId="2B26AD68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Категория риска</w:t>
            </w:r>
          </w:p>
        </w:tc>
        <w:tc>
          <w:tcPr>
            <w:tcW w:w="7229" w:type="dxa"/>
            <w:hideMark/>
          </w:tcPr>
          <w:p w14:paraId="05D7309C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Критерии отнесения объектов муниципального контроля</w:t>
            </w:r>
          </w:p>
          <w:p w14:paraId="2B7086E2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к категориям риска</w:t>
            </w:r>
          </w:p>
        </w:tc>
      </w:tr>
      <w:tr w:rsidR="00155B6B" w:rsidRPr="00155B6B" w14:paraId="7FFABE45" w14:textId="77777777" w:rsidTr="00431E20">
        <w:tc>
          <w:tcPr>
            <w:tcW w:w="510" w:type="dxa"/>
            <w:vAlign w:val="center"/>
            <w:hideMark/>
          </w:tcPr>
          <w:p w14:paraId="122075B9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00" w:type="dxa"/>
            <w:vAlign w:val="center"/>
            <w:hideMark/>
          </w:tcPr>
          <w:p w14:paraId="0250EFBF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Чрезвычайно высокий риск</w:t>
            </w:r>
          </w:p>
        </w:tc>
        <w:tc>
          <w:tcPr>
            <w:tcW w:w="7229" w:type="dxa"/>
            <w:hideMark/>
          </w:tcPr>
          <w:p w14:paraId="760A30B0" w14:textId="77777777" w:rsidR="00155B6B" w:rsidRPr="00155B6B" w:rsidRDefault="00155B6B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 xml:space="preserve">  Наличии в течение последнего года на дату принятия решения об отнесении к категории риска предписания, не исполненного в срок, установленный предписанием, выданным по факту несоблюдения требований и (или) при наличии вступившего в законную силу в течение последнего года на дату принятия решения об отнесении к категории риска постановления о назначении административного наказания за совершение административного правонарушения, связанного с нарушением требований.</w:t>
            </w:r>
          </w:p>
        </w:tc>
      </w:tr>
      <w:tr w:rsidR="00155B6B" w:rsidRPr="00155B6B" w14:paraId="73EED2D2" w14:textId="77777777" w:rsidTr="00431E20">
        <w:tc>
          <w:tcPr>
            <w:tcW w:w="510" w:type="dxa"/>
            <w:vAlign w:val="center"/>
            <w:hideMark/>
          </w:tcPr>
          <w:p w14:paraId="51624CA2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00" w:type="dxa"/>
            <w:vAlign w:val="center"/>
            <w:hideMark/>
          </w:tcPr>
          <w:p w14:paraId="4322CE86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Высокий риск</w:t>
            </w:r>
          </w:p>
        </w:tc>
        <w:tc>
          <w:tcPr>
            <w:tcW w:w="7229" w:type="dxa"/>
            <w:hideMark/>
          </w:tcPr>
          <w:p w14:paraId="01EF2FCE" w14:textId="77777777" w:rsidR="00155B6B" w:rsidRDefault="00155B6B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 xml:space="preserve">  Наличии в течение последних двух лет на дату принятия решения об отнесении к категории риска предписания, не исполненного в срок, установленный предписанием, выданным по факту несоблюдения требований и (или) при наличии вступившего в законную силу в течение последнего года на дату принятия решения об отнесении к категории риска постановления о назначении административного наказания за </w:t>
            </w: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lastRenderedPageBreak/>
              <w:t>совершение административного правонарушения, связанного с нарушением требований.</w:t>
            </w:r>
          </w:p>
          <w:p w14:paraId="2959C532" w14:textId="650EC02B" w:rsidR="005A6A97" w:rsidRPr="00155B6B" w:rsidRDefault="005A6A97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</w:p>
        </w:tc>
      </w:tr>
      <w:tr w:rsidR="00155B6B" w:rsidRPr="00155B6B" w14:paraId="56FCF234" w14:textId="77777777" w:rsidTr="00431E20">
        <w:tc>
          <w:tcPr>
            <w:tcW w:w="510" w:type="dxa"/>
            <w:vAlign w:val="center"/>
            <w:hideMark/>
          </w:tcPr>
          <w:p w14:paraId="14AFAB08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00" w:type="dxa"/>
            <w:vAlign w:val="center"/>
            <w:hideMark/>
          </w:tcPr>
          <w:p w14:paraId="32411A5D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Значительный риск</w:t>
            </w:r>
          </w:p>
        </w:tc>
        <w:tc>
          <w:tcPr>
            <w:tcW w:w="7229" w:type="dxa"/>
            <w:hideMark/>
          </w:tcPr>
          <w:p w14:paraId="1C6B4780" w14:textId="77777777" w:rsidR="00155B6B" w:rsidRDefault="00155B6B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 xml:space="preserve">   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 требований подлежащих исполнению (соблюдению) контролируемыми лицами при осуществлении деятельности на автомобильном транспорте, городском наземном электрическом транспорте и в дорожном хозяйстве</w:t>
            </w:r>
          </w:p>
          <w:p w14:paraId="069D2E11" w14:textId="5009A0D1" w:rsidR="005A6A97" w:rsidRPr="00155B6B" w:rsidRDefault="005A6A97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</w:p>
        </w:tc>
      </w:tr>
      <w:tr w:rsidR="00155B6B" w:rsidRPr="00155B6B" w14:paraId="6B285A10" w14:textId="77777777" w:rsidTr="00431E20">
        <w:tc>
          <w:tcPr>
            <w:tcW w:w="510" w:type="dxa"/>
            <w:vAlign w:val="center"/>
            <w:hideMark/>
          </w:tcPr>
          <w:p w14:paraId="40E49F4A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00" w:type="dxa"/>
            <w:vAlign w:val="center"/>
            <w:hideMark/>
          </w:tcPr>
          <w:p w14:paraId="1DBFB107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Средний риск</w:t>
            </w:r>
          </w:p>
        </w:tc>
        <w:tc>
          <w:tcPr>
            <w:tcW w:w="7229" w:type="dxa"/>
            <w:hideMark/>
          </w:tcPr>
          <w:p w14:paraId="2E03A24C" w14:textId="77777777" w:rsidR="00155B6B" w:rsidRDefault="00155B6B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 xml:space="preserve">   Наличии в течение последних трех лет на дату принятия решения об отнесении к категории риска предписания, не исполненного в срок, установленный предписанием, выданным по факту несоблюдения требований и (или) при наличии вступившего в законную силу в течение последнего года на дату принятия решения об отнесении к категории риска постановления о назначении административного наказания за совершение административного правонарушения, связанного с нарушением требований.</w:t>
            </w:r>
          </w:p>
          <w:p w14:paraId="5DF71688" w14:textId="5AA2AE40" w:rsidR="005A6A97" w:rsidRPr="00155B6B" w:rsidRDefault="005A6A97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</w:p>
        </w:tc>
      </w:tr>
      <w:tr w:rsidR="00155B6B" w:rsidRPr="00155B6B" w14:paraId="51C3DFC0" w14:textId="77777777" w:rsidTr="00431E20">
        <w:tc>
          <w:tcPr>
            <w:tcW w:w="510" w:type="dxa"/>
            <w:vAlign w:val="center"/>
            <w:hideMark/>
          </w:tcPr>
          <w:p w14:paraId="0613FEEB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00" w:type="dxa"/>
            <w:vAlign w:val="center"/>
            <w:hideMark/>
          </w:tcPr>
          <w:p w14:paraId="48272E73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Умеренный риск</w:t>
            </w:r>
          </w:p>
        </w:tc>
        <w:tc>
          <w:tcPr>
            <w:tcW w:w="7229" w:type="dxa"/>
            <w:hideMark/>
          </w:tcPr>
          <w:p w14:paraId="349D3FEE" w14:textId="77777777" w:rsidR="00155B6B" w:rsidRDefault="00155B6B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 xml:space="preserve">    Наличии в течение последних </w:t>
            </w:r>
            <w:proofErr w:type="spellStart"/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четырех</w:t>
            </w:r>
            <w:proofErr w:type="spellEnd"/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 xml:space="preserve"> лет на дату принятия решения об отнесении к категории риска предписания, не исполненного в срок, установленный предписанием, выданным по факту несоблюдения требований и (или) при наличии вступившего в законную силу в течение последнего года на дату принятия решения об отнесении к категории риска постановления о назначении административного наказания за совершение административного правонарушения, связанного с нарушением требований.</w:t>
            </w:r>
          </w:p>
          <w:p w14:paraId="222DCAA5" w14:textId="5C75F74E" w:rsidR="005A6A97" w:rsidRPr="00155B6B" w:rsidRDefault="005A6A97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</w:p>
        </w:tc>
      </w:tr>
      <w:tr w:rsidR="00155B6B" w:rsidRPr="00155B6B" w14:paraId="797C187E" w14:textId="77777777" w:rsidTr="00431E20">
        <w:tc>
          <w:tcPr>
            <w:tcW w:w="510" w:type="dxa"/>
            <w:vAlign w:val="center"/>
            <w:hideMark/>
          </w:tcPr>
          <w:p w14:paraId="626BB159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00" w:type="dxa"/>
            <w:vAlign w:val="center"/>
            <w:hideMark/>
          </w:tcPr>
          <w:p w14:paraId="587F930D" w14:textId="77777777" w:rsidR="00155B6B" w:rsidRPr="00155B6B" w:rsidRDefault="00155B6B" w:rsidP="00155B6B">
            <w:pPr>
              <w:suppressAutoHyphens/>
              <w:overflowPunct w:val="0"/>
              <w:autoSpaceDE w:val="0"/>
              <w:autoSpaceDN w:val="0"/>
              <w:jc w:val="center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>Низкий риск</w:t>
            </w:r>
          </w:p>
        </w:tc>
        <w:tc>
          <w:tcPr>
            <w:tcW w:w="7229" w:type="dxa"/>
            <w:hideMark/>
          </w:tcPr>
          <w:p w14:paraId="17B421DD" w14:textId="77777777" w:rsidR="00155B6B" w:rsidRDefault="00155B6B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  <w:r w:rsidRPr="00155B6B">
              <w:rPr>
                <w:rFonts w:eastAsia="Times New Roman"/>
                <w:kern w:val="3"/>
                <w:sz w:val="28"/>
                <w:szCs w:val="28"/>
                <w:lang w:eastAsia="ru-RU"/>
              </w:rPr>
              <w:t xml:space="preserve">   Объекты, не соответствующие критериям отнесения объектов для других категорий.</w:t>
            </w:r>
          </w:p>
          <w:p w14:paraId="31392CE5" w14:textId="0FAA6A13" w:rsidR="005A6A97" w:rsidRPr="00155B6B" w:rsidRDefault="005A6A97" w:rsidP="00DD28E3">
            <w:pPr>
              <w:tabs>
                <w:tab w:val="left" w:pos="6927"/>
              </w:tabs>
              <w:suppressAutoHyphens/>
              <w:overflowPunct w:val="0"/>
              <w:autoSpaceDE w:val="0"/>
              <w:autoSpaceDN w:val="0"/>
              <w:ind w:left="123" w:right="290" w:firstLine="142"/>
              <w:jc w:val="both"/>
              <w:rPr>
                <w:rFonts w:eastAsia="Times New Roman"/>
                <w:kern w:val="3"/>
                <w:sz w:val="28"/>
                <w:szCs w:val="28"/>
                <w:lang w:eastAsia="ru-RU"/>
              </w:rPr>
            </w:pPr>
          </w:p>
        </w:tc>
      </w:tr>
    </w:tbl>
    <w:p w14:paraId="16BBDB5F" w14:textId="77777777" w:rsidR="00155B6B" w:rsidRPr="00155B6B" w:rsidRDefault="00155B6B" w:rsidP="00155B6B">
      <w:pPr>
        <w:ind w:right="-284" w:firstLine="708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3FDB776C" w14:textId="77777777" w:rsidR="00155B6B" w:rsidRPr="00155B6B" w:rsidRDefault="00155B6B" w:rsidP="00155B6B">
      <w:pPr>
        <w:ind w:right="-284"/>
        <w:jc w:val="both"/>
        <w:rPr>
          <w:rFonts w:eastAsia="Times New Roman"/>
          <w:sz w:val="28"/>
          <w:szCs w:val="28"/>
          <w:lang w:eastAsia="ru-RU"/>
        </w:rPr>
      </w:pPr>
    </w:p>
    <w:p w14:paraId="61812EA4" w14:textId="77777777" w:rsidR="00155B6B" w:rsidRPr="00155B6B" w:rsidRDefault="00155B6B" w:rsidP="00155B6B">
      <w:pPr>
        <w:ind w:right="-284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lastRenderedPageBreak/>
        <w:t>Глава</w:t>
      </w:r>
    </w:p>
    <w:p w14:paraId="33E74390" w14:textId="77777777" w:rsidR="00155B6B" w:rsidRPr="00155B6B" w:rsidRDefault="00155B6B" w:rsidP="00155B6B">
      <w:pPr>
        <w:ind w:right="-284"/>
        <w:jc w:val="both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Кировского сельского поселения</w:t>
      </w:r>
    </w:p>
    <w:p w14:paraId="4A17BA10" w14:textId="1380B10F" w:rsidR="00155B6B" w:rsidRPr="00155B6B" w:rsidRDefault="00155B6B" w:rsidP="00155B6B">
      <w:pPr>
        <w:ind w:right="-284"/>
        <w:rPr>
          <w:rFonts w:eastAsia="Times New Roman"/>
          <w:sz w:val="28"/>
          <w:szCs w:val="28"/>
          <w:lang w:eastAsia="ru-RU"/>
        </w:rPr>
      </w:pPr>
      <w:r w:rsidRPr="00155B6B">
        <w:rPr>
          <w:rFonts w:eastAsia="Times New Roman"/>
          <w:sz w:val="28"/>
          <w:szCs w:val="28"/>
          <w:lang w:eastAsia="ru-RU"/>
        </w:rPr>
        <w:t>Славянского района                                                                             Е.Н.</w:t>
      </w:r>
      <w:r w:rsidR="0092692A">
        <w:rPr>
          <w:rFonts w:eastAsia="Times New Roman"/>
          <w:sz w:val="28"/>
          <w:szCs w:val="28"/>
          <w:lang w:eastAsia="ru-RU"/>
        </w:rPr>
        <w:t xml:space="preserve"> </w:t>
      </w:r>
      <w:r w:rsidRPr="00155B6B">
        <w:rPr>
          <w:rFonts w:eastAsia="Times New Roman"/>
          <w:sz w:val="28"/>
          <w:szCs w:val="28"/>
          <w:lang w:eastAsia="ru-RU"/>
        </w:rPr>
        <w:t>Капуста</w:t>
      </w:r>
    </w:p>
    <w:p w14:paraId="0B49CDFC" w14:textId="77777777" w:rsidR="00155B6B" w:rsidRPr="00155B6B" w:rsidRDefault="00155B6B" w:rsidP="00155B6B">
      <w:pPr>
        <w:ind w:right="-284"/>
        <w:rPr>
          <w:rFonts w:eastAsia="Times New Roman"/>
          <w:sz w:val="28"/>
          <w:szCs w:val="28"/>
          <w:lang w:eastAsia="ru-RU"/>
        </w:rPr>
      </w:pPr>
    </w:p>
    <w:p w14:paraId="2993CE43" w14:textId="77777777" w:rsidR="008567B0" w:rsidRDefault="008567B0"/>
    <w:sectPr w:rsidR="008567B0" w:rsidSect="005A2719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8F"/>
    <w:rsid w:val="0003580F"/>
    <w:rsid w:val="00155B6B"/>
    <w:rsid w:val="00256FD1"/>
    <w:rsid w:val="00262BAF"/>
    <w:rsid w:val="00396528"/>
    <w:rsid w:val="00431E20"/>
    <w:rsid w:val="005A6A97"/>
    <w:rsid w:val="005A6F3E"/>
    <w:rsid w:val="005C4E8F"/>
    <w:rsid w:val="00607091"/>
    <w:rsid w:val="007720F0"/>
    <w:rsid w:val="00826456"/>
    <w:rsid w:val="008567B0"/>
    <w:rsid w:val="00914FC2"/>
    <w:rsid w:val="0092692A"/>
    <w:rsid w:val="00995AF4"/>
    <w:rsid w:val="00A02D84"/>
    <w:rsid w:val="00A149C8"/>
    <w:rsid w:val="00C04D0B"/>
    <w:rsid w:val="00C36FD2"/>
    <w:rsid w:val="00CD6D09"/>
    <w:rsid w:val="00D200E7"/>
    <w:rsid w:val="00D62BEA"/>
    <w:rsid w:val="00DD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E84A"/>
  <w15:chartTrackingRefBased/>
  <w15:docId w15:val="{26DDE0FD-098F-4946-A914-2C8153AD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F3E"/>
  </w:style>
  <w:style w:type="paragraph" w:styleId="1">
    <w:name w:val="heading 1"/>
    <w:basedOn w:val="a"/>
    <w:next w:val="a"/>
    <w:link w:val="10"/>
    <w:uiPriority w:val="9"/>
    <w:qFormat/>
    <w:rsid w:val="0092692A"/>
    <w:pPr>
      <w:keepNext/>
      <w:ind w:right="-284"/>
      <w:outlineLvl w:val="0"/>
    </w:pPr>
    <w:rPr>
      <w:rFonts w:eastAsia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31E20"/>
    <w:pPr>
      <w:widowControl w:val="0"/>
      <w:autoSpaceDE w:val="0"/>
      <w:autoSpaceDN w:val="0"/>
      <w:adjustRightInd w:val="0"/>
      <w:ind w:left="4536"/>
      <w:jc w:val="both"/>
    </w:pPr>
    <w:rPr>
      <w:rFonts w:eastAsia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431E20"/>
    <w:rPr>
      <w:rFonts w:eastAsia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5A6A97"/>
    <w:pPr>
      <w:suppressAutoHyphens/>
      <w:autoSpaceDE w:val="0"/>
      <w:autoSpaceDN w:val="0"/>
      <w:adjustRightInd w:val="0"/>
      <w:jc w:val="center"/>
      <w:outlineLvl w:val="0"/>
    </w:pPr>
    <w:rPr>
      <w:rFonts w:eastAsia="Times New Roman"/>
      <w:b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A6A97"/>
    <w:rPr>
      <w:rFonts w:eastAsia="Times New Roman"/>
      <w:b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692A"/>
    <w:rPr>
      <w:rFonts w:eastAsia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2026-03-03T06:29:00Z</cp:lastPrinted>
  <dcterms:created xsi:type="dcterms:W3CDTF">2026-03-02T08:38:00Z</dcterms:created>
  <dcterms:modified xsi:type="dcterms:W3CDTF">2026-03-03T06:31:00Z</dcterms:modified>
</cp:coreProperties>
</file>