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1B1C" w14:textId="3D09FC15" w:rsidR="00B57790" w:rsidRPr="00B57790" w:rsidRDefault="00B57790" w:rsidP="00B57790">
      <w:pPr>
        <w:jc w:val="center"/>
        <w:rPr>
          <w:rFonts w:eastAsia="Times New Roman"/>
          <w:b/>
          <w:bCs/>
          <w:sz w:val="28"/>
          <w:szCs w:val="24"/>
          <w:lang w:eastAsia="ar-SA"/>
        </w:rPr>
      </w:pPr>
      <w:r w:rsidRPr="00B57790">
        <w:rPr>
          <w:rFonts w:eastAsia="Times New Roman"/>
          <w:b/>
          <w:bCs/>
          <w:noProof/>
          <w:sz w:val="28"/>
          <w:szCs w:val="24"/>
          <w:lang w:eastAsia="ar-SA"/>
        </w:rPr>
        <w:drawing>
          <wp:inline distT="0" distB="0" distL="0" distR="0" wp14:anchorId="34C9CD3F" wp14:editId="299E68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B819" w14:textId="77777777" w:rsidR="00B57790" w:rsidRPr="00B57790" w:rsidRDefault="00B57790" w:rsidP="00B57790">
      <w:pPr>
        <w:jc w:val="center"/>
        <w:rPr>
          <w:rFonts w:eastAsia="Times New Roman"/>
          <w:b/>
          <w:bCs/>
          <w:lang w:eastAsia="ar-SA"/>
        </w:rPr>
      </w:pPr>
    </w:p>
    <w:p w14:paraId="57765007" w14:textId="2A3B63B6" w:rsidR="00B57790" w:rsidRPr="00B57790" w:rsidRDefault="00B57790" w:rsidP="00B57790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B57790">
        <w:rPr>
          <w:rFonts w:eastAsia="Times New Roman"/>
          <w:b/>
          <w:bCs/>
          <w:noProof/>
          <w:sz w:val="28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27B070A" wp14:editId="612D845A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0" t="0" r="381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3AFB8" w14:textId="77777777" w:rsidR="00B57790" w:rsidRDefault="00B57790" w:rsidP="00B577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B070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" stroked="f">
                <v:textbox inset="0,0,0,0">
                  <w:txbxContent>
                    <w:p w14:paraId="3CD3AFB8" w14:textId="77777777" w:rsidR="00B57790" w:rsidRDefault="00B57790" w:rsidP="00B57790"/>
                  </w:txbxContent>
                </v:textbox>
              </v:shape>
            </w:pict>
          </mc:Fallback>
        </mc:AlternateContent>
      </w:r>
      <w:r w:rsidRPr="00B57790">
        <w:rPr>
          <w:rFonts w:eastAsia="Times New Roman"/>
          <w:b/>
          <w:sz w:val="32"/>
          <w:szCs w:val="32"/>
          <w:lang w:eastAsia="ar-SA"/>
        </w:rPr>
        <w:t>Р Е Ш Е Н И Е</w:t>
      </w:r>
    </w:p>
    <w:p w14:paraId="70E8F82D" w14:textId="77777777" w:rsidR="00B57790" w:rsidRPr="00B57790" w:rsidRDefault="00B57790" w:rsidP="00B57790">
      <w:pPr>
        <w:jc w:val="center"/>
        <w:rPr>
          <w:rFonts w:eastAsia="Times New Roman"/>
          <w:b/>
          <w:sz w:val="28"/>
          <w:szCs w:val="24"/>
          <w:lang w:eastAsia="ar-SA"/>
        </w:rPr>
      </w:pPr>
      <w:r w:rsidRPr="00B57790">
        <w:rPr>
          <w:rFonts w:eastAsia="Times New Roman"/>
          <w:b/>
          <w:sz w:val="28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3485DC2C" w14:textId="77777777" w:rsidR="00B57790" w:rsidRPr="00B57790" w:rsidRDefault="00B57790" w:rsidP="00B57790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B57790">
        <w:rPr>
          <w:rFonts w:eastAsia="Times New Roman"/>
          <w:b/>
          <w:sz w:val="24"/>
          <w:szCs w:val="24"/>
          <w:lang w:eastAsia="ar-SA"/>
        </w:rPr>
        <w:t>СОВЕТА КИРОВСКОГО СЕЛЬСКОГО ПОСЕЛЕНИЯ</w:t>
      </w:r>
    </w:p>
    <w:p w14:paraId="0E5C4759" w14:textId="77777777" w:rsidR="00B57790" w:rsidRPr="00B57790" w:rsidRDefault="00B57790" w:rsidP="00B57790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B57790">
        <w:rPr>
          <w:rFonts w:eastAsia="Times New Roman"/>
          <w:b/>
          <w:sz w:val="24"/>
          <w:szCs w:val="24"/>
          <w:lang w:eastAsia="ar-SA"/>
        </w:rPr>
        <w:t>СЛАВЯНСКОГО РАЙОНА</w:t>
      </w:r>
    </w:p>
    <w:p w14:paraId="0529E020" w14:textId="77777777" w:rsidR="00B57790" w:rsidRPr="00B57790" w:rsidRDefault="00B57790" w:rsidP="00B57790">
      <w:pPr>
        <w:rPr>
          <w:rFonts w:eastAsia="Times New Roman"/>
          <w:b/>
          <w:sz w:val="28"/>
          <w:szCs w:val="24"/>
          <w:lang w:eastAsia="ar-SA"/>
        </w:rPr>
      </w:pPr>
    </w:p>
    <w:p w14:paraId="3287E758" w14:textId="77777777" w:rsidR="00B57790" w:rsidRPr="00B57790" w:rsidRDefault="00B57790" w:rsidP="00B57790">
      <w:pPr>
        <w:jc w:val="center"/>
        <w:rPr>
          <w:rFonts w:eastAsia="Times New Roman"/>
          <w:b/>
          <w:bCs/>
          <w:smallCaps/>
          <w:sz w:val="24"/>
          <w:szCs w:val="24"/>
          <w:lang w:eastAsia="ar-SA"/>
        </w:rPr>
      </w:pPr>
      <w:r w:rsidRPr="00B57790">
        <w:rPr>
          <w:rFonts w:eastAsia="Times New Roman"/>
          <w:b/>
          <w:smallCaps/>
          <w:sz w:val="24"/>
          <w:szCs w:val="24"/>
          <w:lang w:eastAsia="ar-SA"/>
        </w:rPr>
        <w:t>ДВАДЦАТАЯ СЕССИЯ</w:t>
      </w:r>
    </w:p>
    <w:p w14:paraId="22C2EBE5" w14:textId="77777777" w:rsidR="00B57790" w:rsidRPr="00B57790" w:rsidRDefault="00B57790" w:rsidP="00B57790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B57790">
        <w:rPr>
          <w:rFonts w:eastAsia="Times New Roman"/>
          <w:b/>
          <w:sz w:val="24"/>
          <w:szCs w:val="24"/>
          <w:lang w:eastAsia="ar-SA"/>
        </w:rPr>
        <w:t>ПЯТОГО СОЗЫВА</w:t>
      </w:r>
    </w:p>
    <w:p w14:paraId="2AE06A43" w14:textId="77777777" w:rsidR="00B57790" w:rsidRPr="00B57790" w:rsidRDefault="00B57790" w:rsidP="00B57790">
      <w:pPr>
        <w:jc w:val="center"/>
        <w:rPr>
          <w:rFonts w:eastAsia="Times New Roman"/>
          <w:b/>
          <w:bCs/>
          <w:sz w:val="28"/>
          <w:szCs w:val="24"/>
          <w:lang w:eastAsia="ar-SA"/>
        </w:rPr>
      </w:pPr>
    </w:p>
    <w:p w14:paraId="7E595D69" w14:textId="58E87F0D" w:rsidR="00B57790" w:rsidRPr="00B57790" w:rsidRDefault="00B57790" w:rsidP="00B57790">
      <w:pPr>
        <w:rPr>
          <w:rFonts w:eastAsia="Times New Roman"/>
          <w:bCs/>
          <w:sz w:val="28"/>
          <w:szCs w:val="24"/>
          <w:lang w:eastAsia="ar-SA"/>
        </w:rPr>
      </w:pPr>
      <w:r w:rsidRPr="00B57790">
        <w:rPr>
          <w:rFonts w:eastAsia="Times New Roman"/>
          <w:bCs/>
          <w:sz w:val="28"/>
          <w:szCs w:val="24"/>
          <w:lang w:eastAsia="ar-SA"/>
        </w:rPr>
        <w:t xml:space="preserve">   30 января 2026 г.                                                               </w:t>
      </w:r>
      <w:r>
        <w:rPr>
          <w:rFonts w:eastAsia="Times New Roman"/>
          <w:bCs/>
          <w:sz w:val="28"/>
          <w:szCs w:val="24"/>
          <w:lang w:eastAsia="ar-SA"/>
        </w:rPr>
        <w:t xml:space="preserve">     </w:t>
      </w:r>
      <w:r w:rsidRPr="00B57790">
        <w:rPr>
          <w:rFonts w:eastAsia="Times New Roman"/>
          <w:bCs/>
          <w:sz w:val="28"/>
          <w:szCs w:val="24"/>
          <w:lang w:eastAsia="ar-SA"/>
        </w:rPr>
        <w:t xml:space="preserve">                              №</w:t>
      </w:r>
      <w:r w:rsidR="00C3054E">
        <w:rPr>
          <w:rFonts w:eastAsia="Times New Roman"/>
          <w:bCs/>
          <w:sz w:val="28"/>
          <w:szCs w:val="24"/>
          <w:lang w:eastAsia="ar-SA"/>
        </w:rPr>
        <w:t>5</w:t>
      </w:r>
    </w:p>
    <w:p w14:paraId="45617384" w14:textId="77777777" w:rsidR="00B57790" w:rsidRPr="00B57790" w:rsidRDefault="00B57790" w:rsidP="00B57790">
      <w:pPr>
        <w:jc w:val="center"/>
        <w:rPr>
          <w:rFonts w:eastAsia="Times New Roman"/>
          <w:sz w:val="28"/>
          <w:szCs w:val="24"/>
          <w:lang w:eastAsia="ar-SA"/>
        </w:rPr>
      </w:pPr>
      <w:r w:rsidRPr="00B57790">
        <w:rPr>
          <w:rFonts w:eastAsia="Times New Roman"/>
          <w:sz w:val="28"/>
          <w:szCs w:val="24"/>
          <w:lang w:eastAsia="ar-SA"/>
        </w:rPr>
        <w:t>хутор Галицын</w:t>
      </w:r>
    </w:p>
    <w:p w14:paraId="0CC2DFE9" w14:textId="77777777" w:rsidR="002B3BE6" w:rsidRPr="002B3BE6" w:rsidRDefault="002B3BE6" w:rsidP="002B3BE6">
      <w:pPr>
        <w:tabs>
          <w:tab w:val="left" w:pos="0"/>
        </w:tabs>
        <w:jc w:val="center"/>
        <w:rPr>
          <w:rFonts w:eastAsia="Times New Roman"/>
          <w:sz w:val="28"/>
          <w:szCs w:val="28"/>
          <w:lang w:eastAsia="ru-RU"/>
        </w:rPr>
      </w:pPr>
    </w:p>
    <w:p w14:paraId="2B14AD1C" w14:textId="77777777" w:rsidR="002B3BE6" w:rsidRPr="002B3BE6" w:rsidRDefault="002B3BE6" w:rsidP="002B3BE6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2B3BE6">
        <w:rPr>
          <w:rFonts w:eastAsia="Times New Roman"/>
          <w:b/>
          <w:sz w:val="28"/>
          <w:szCs w:val="28"/>
          <w:lang w:eastAsia="ru-RU"/>
        </w:rPr>
        <w:t>О внесении изменений в решение Кировского сельского поселения Славянского района от 01 февраля  2024 года № 5 «О Порядке определения размера арендной платы за земельные участки, находящиеся в собственности</w:t>
      </w:r>
      <w:r w:rsidRPr="002B3BE6">
        <w:rPr>
          <w:rFonts w:eastAsia="Times New Roman"/>
          <w:sz w:val="28"/>
          <w:szCs w:val="28"/>
          <w:lang w:eastAsia="ru-RU"/>
        </w:rPr>
        <w:t xml:space="preserve"> </w:t>
      </w:r>
      <w:r w:rsidRPr="002B3BE6">
        <w:rPr>
          <w:rFonts w:eastAsia="Times New Roman"/>
          <w:b/>
          <w:sz w:val="28"/>
          <w:szCs w:val="28"/>
          <w:lang w:eastAsia="ru-RU"/>
        </w:rPr>
        <w:t>Кировского сельского поселения Славянского района</w:t>
      </w:r>
      <w:r w:rsidRPr="002B3BE6">
        <w:rPr>
          <w:rFonts w:eastAsia="Times New Roman"/>
          <w:sz w:val="28"/>
          <w:szCs w:val="28"/>
          <w:lang w:eastAsia="ru-RU"/>
        </w:rPr>
        <w:t xml:space="preserve"> </w:t>
      </w:r>
      <w:r w:rsidRPr="002B3BE6">
        <w:rPr>
          <w:rFonts w:eastAsia="Times New Roman"/>
          <w:b/>
          <w:sz w:val="28"/>
          <w:szCs w:val="28"/>
          <w:lang w:eastAsia="ru-RU"/>
        </w:rPr>
        <w:t>предоставленные в аренду без торгов»</w:t>
      </w:r>
    </w:p>
    <w:p w14:paraId="5341DF3E" w14:textId="77777777" w:rsidR="002B3BE6" w:rsidRPr="002B3BE6" w:rsidRDefault="002B3BE6" w:rsidP="002B3BE6">
      <w:pPr>
        <w:jc w:val="both"/>
        <w:rPr>
          <w:rFonts w:eastAsia="Times New Roman"/>
          <w:sz w:val="28"/>
          <w:szCs w:val="28"/>
          <w:lang w:eastAsia="ru-RU"/>
        </w:rPr>
      </w:pPr>
    </w:p>
    <w:p w14:paraId="211E1FB9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 xml:space="preserve">В соответствии с Земельным кодексом Российской Федерации, Законом Краснодарского края от 05.11.2002 года № 532-КЗ «Об основах регулирования земельных отношений в Краснодарском крае», постановлением главы администрации (губернатора) Краснодарского края от 21.03.2016 года № 121 «О Порядке определения размера арендной платы за земельные участки, находящиеся в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 и в целях приведения муниципальных правовых актов в соответствие с действующим законодательством Совет Кировского сельского поселения Славянского района р е ш и л: </w:t>
      </w:r>
    </w:p>
    <w:p w14:paraId="1BB3B9A7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1. Внести в решение Кировского сельского поселения Славянского района от 01 февраля 2024 года № 5 «О Порядке определения размера арендной платы за земельные участки, находящиеся в собственности Кировского сельского поселения Славянского района предоставленные в аренду без торгов» следующие изменения:</w:t>
      </w:r>
    </w:p>
    <w:p w14:paraId="58E5ED0B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1) абзац третий пункта 2 приложения к решению исключить;</w:t>
      </w:r>
    </w:p>
    <w:p w14:paraId="07C3B3BD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 xml:space="preserve">2) пункт 2.1 приложения к решению изложить в следующей редакции: </w:t>
      </w:r>
    </w:p>
    <w:p w14:paraId="79D30CFC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«2.1. Размер годовой арендной платы, определенный на основании кадастровой стоимости земельного участка, при заключении договора определяется по формуле:</w:t>
      </w:r>
    </w:p>
    <w:p w14:paraId="30A609A6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АП = КС х Сan х КИ, где:</w:t>
      </w:r>
    </w:p>
    <w:p w14:paraId="6CCCE092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АП - размер арендной платы, руб.;</w:t>
      </w:r>
    </w:p>
    <w:p w14:paraId="0AD034E2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КС - кадастровая стоимость земельного участка, руб.;</w:t>
      </w:r>
    </w:p>
    <w:p w14:paraId="70896EAE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Сan - соответствующая ставка арендной платы согласно настоящему Порядку, %;</w:t>
      </w:r>
    </w:p>
    <w:p w14:paraId="63680C55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КИ - коэффициент инфляции.</w:t>
      </w:r>
    </w:p>
    <w:p w14:paraId="29AE144A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lastRenderedPageBreak/>
        <w:t>Коэффициент инфляции (КИ) определяется как произведение (П) ежегодных коэффициентов инфляции по формуле:</w:t>
      </w:r>
    </w:p>
    <w:p w14:paraId="164D1495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, где:</w:t>
      </w:r>
    </w:p>
    <w:p w14:paraId="261B465D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УИ - уровень инфляции, установленный в федеральном законе о федеральном бюджете по состоянию на 1 января соответствующего финансового года.</w:t>
      </w:r>
    </w:p>
    <w:p w14:paraId="7F671408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Коэффициент инфляции применяется в расчете начиная с года, следующего за годом утверждения результатов кадастровой стоимости земельного участка.</w:t>
      </w:r>
    </w:p>
    <w:p w14:paraId="3078643A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При исчислении коэффициента инфляции полученное число математически округляется до шести знаков после запятой.»;</w:t>
      </w:r>
    </w:p>
    <w:p w14:paraId="15A9DF83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3) в пункте 3 приложения к решению цифры «3.7» заменить цифрами «3.9»;</w:t>
      </w:r>
    </w:p>
    <w:p w14:paraId="30F06148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4) в пункте 3.6.2 приложения к решению слова «4.2 пункта 4» заменить словами «3.9 пункта 3»;</w:t>
      </w:r>
    </w:p>
    <w:p w14:paraId="10D0E5F2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5) в подпункте 3.7 приложения к решению после слов «в размере 5 процентов» дополнить словами «от кадастровой стоимости»;</w:t>
      </w:r>
    </w:p>
    <w:p w14:paraId="39121FC6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6) приложение к решению дополнить пунктами 3.8.,3.8.1-3.8.3., 3.9. следующего содержания:</w:t>
      </w:r>
    </w:p>
    <w:p w14:paraId="0759C4E0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«3.8. Арендная плата рассчитывается в размере 1,5 процента от кадастровой стоимости в отношении следующих земельных участков:</w:t>
      </w:r>
    </w:p>
    <w:p w14:paraId="19E285F7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3.8.1. Земельного участка общего пользования, за исключением случаев, предусмотренных пунктами 6 и 7 Порядка.</w:t>
      </w:r>
    </w:p>
    <w:p w14:paraId="223A1E3D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3.8.2. Земельного участка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предусмотренных подпунктом 3.9 пункта 3, подпунктом 6.2.5 пункта 6 и пунктом 7 Порядка.</w:t>
      </w:r>
    </w:p>
    <w:p w14:paraId="2AA6C4E8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3.8.3. Земельного участка, в отношении которого законодательством Российской Федерации или Порядком не установлен иной порядок определения размера арендной платы.</w:t>
      </w:r>
    </w:p>
    <w:p w14:paraId="5ADCBB57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3.9. Арендная плата рассчитывается в размере 15 процентов от кадастровой стоимости в отношении земельного участка, расположенного в игорной зоне, занятого зданиями, сооружениями, в которых осуществляется деятельность по организации и проведению азартных игр.»;</w:t>
      </w:r>
    </w:p>
    <w:p w14:paraId="610BE83F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7) пункты 4.1.,4.1.1.-4.1.3,4.2, 10, 11.3 приложения к решению признать утратившими силу.</w:t>
      </w:r>
    </w:p>
    <w:p w14:paraId="20D9AB74" w14:textId="77777777" w:rsidR="002B3BE6" w:rsidRPr="002B3BE6" w:rsidRDefault="002B3BE6" w:rsidP="002B3BE6">
      <w:pPr>
        <w:ind w:firstLine="720"/>
        <w:jc w:val="both"/>
        <w:rPr>
          <w:rFonts w:eastAsia="Times New Roman"/>
          <w:bCs/>
          <w:sz w:val="28"/>
          <w:szCs w:val="28"/>
          <w:lang w:eastAsia="ru-RU"/>
        </w:rPr>
      </w:pPr>
      <w:r w:rsidRPr="002B3BE6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Pr="002B3BE6">
        <w:rPr>
          <w:rFonts w:eastAsia="Times New Roman"/>
          <w:sz w:val="28"/>
          <w:szCs w:val="28"/>
          <w:lang w:eastAsia="ru-RU"/>
        </w:rPr>
        <w:t>Общему отделу администрации Кировского сельского поселения Славянского района (Белик) обнародовать данное постановление путем опубликования его в информационно-телекоммуникационной сети «Интернет»  в сетевом издании администрации Кировского сельского поселения Славянского района.</w:t>
      </w:r>
    </w:p>
    <w:p w14:paraId="59935090" w14:textId="77777777" w:rsidR="002B3BE6" w:rsidRPr="002B3BE6" w:rsidRDefault="002B3BE6" w:rsidP="002B3BE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 xml:space="preserve">  3. Настоящие решение вступает в силу на следующий день после дня его официального обнародования.</w:t>
      </w:r>
    </w:p>
    <w:p w14:paraId="038692D6" w14:textId="77777777" w:rsidR="002B3BE6" w:rsidRPr="002B3BE6" w:rsidRDefault="002B3BE6" w:rsidP="002B3BE6">
      <w:pPr>
        <w:ind w:right="-284"/>
        <w:jc w:val="both"/>
        <w:rPr>
          <w:rFonts w:eastAsia="Times New Roman"/>
          <w:sz w:val="28"/>
          <w:szCs w:val="28"/>
          <w:lang w:eastAsia="ru-RU"/>
        </w:rPr>
      </w:pPr>
    </w:p>
    <w:p w14:paraId="5CBBCC25" w14:textId="77777777" w:rsidR="002B3BE6" w:rsidRPr="002B3BE6" w:rsidRDefault="002B3BE6" w:rsidP="002B3BE6">
      <w:pPr>
        <w:ind w:right="-284"/>
        <w:jc w:val="both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Глава Кировского сельского поселения</w:t>
      </w:r>
    </w:p>
    <w:p w14:paraId="2B938E52" w14:textId="77777777" w:rsidR="002B3BE6" w:rsidRPr="002B3BE6" w:rsidRDefault="002B3BE6" w:rsidP="002B3BE6">
      <w:pPr>
        <w:ind w:right="-284"/>
        <w:rPr>
          <w:rFonts w:eastAsia="Times New Roman"/>
          <w:sz w:val="28"/>
          <w:szCs w:val="28"/>
          <w:lang w:eastAsia="ru-RU"/>
        </w:rPr>
      </w:pPr>
      <w:r w:rsidRPr="002B3BE6">
        <w:rPr>
          <w:rFonts w:eastAsia="Times New Roman"/>
          <w:sz w:val="28"/>
          <w:szCs w:val="28"/>
          <w:lang w:eastAsia="ru-RU"/>
        </w:rPr>
        <w:t>Славянского района                                                                                Е.Н.Капуста</w:t>
      </w:r>
    </w:p>
    <w:p w14:paraId="14278CF1" w14:textId="77777777" w:rsidR="008567B0" w:rsidRDefault="008567B0"/>
    <w:sectPr w:rsidR="008567B0" w:rsidSect="00B5779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21"/>
    <w:rsid w:val="002B3BE6"/>
    <w:rsid w:val="00563321"/>
    <w:rsid w:val="005A6F3E"/>
    <w:rsid w:val="008567B0"/>
    <w:rsid w:val="00995AF4"/>
    <w:rsid w:val="00B57790"/>
    <w:rsid w:val="00C04D0B"/>
    <w:rsid w:val="00C3054E"/>
    <w:rsid w:val="00C36FD2"/>
    <w:rsid w:val="00F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11C6"/>
  <w15:chartTrackingRefBased/>
  <w15:docId w15:val="{B80953A5-64C8-4C5B-BB7E-B04CCC1C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2026-01-29T08:34:00Z</cp:lastPrinted>
  <dcterms:created xsi:type="dcterms:W3CDTF">2026-01-29T08:31:00Z</dcterms:created>
  <dcterms:modified xsi:type="dcterms:W3CDTF">2026-02-02T08:07:00Z</dcterms:modified>
</cp:coreProperties>
</file>