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A384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5B8C2732" wp14:editId="2AC89211">
            <wp:extent cx="5048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EF93" w14:textId="77777777" w:rsidR="00B404DA" w:rsidRPr="00C01CAE" w:rsidRDefault="00B404DA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BD28E1B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C01CA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Е Ш Е Н И Е</w:t>
      </w:r>
    </w:p>
    <w:p w14:paraId="27A26206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B974D35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СОВЕТА КИРОВСКОГО СЕЛЬСКОГО ПОСЕЛЕНИЯ</w:t>
      </w:r>
    </w:p>
    <w:p w14:paraId="1679B99B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b/>
          <w:bCs/>
          <w:color w:val="000000" w:themeColor="text1"/>
          <w:sz w:val="28"/>
          <w:szCs w:val="28"/>
        </w:rPr>
        <w:t>СЛАВЯНСКОГО РАЙОНА</w:t>
      </w:r>
    </w:p>
    <w:p w14:paraId="56D2307F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89B5306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ШЕСТНАДЦАТАЯ СЕССИЯ </w:t>
      </w:r>
    </w:p>
    <w:p w14:paraId="59CCF3AE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Cs w:val="22"/>
        </w:rPr>
      </w:pPr>
      <w:r w:rsidRPr="00C01CAE">
        <w:rPr>
          <w:rFonts w:ascii="Times New Roman" w:hAnsi="Times New Roman"/>
          <w:b/>
          <w:bCs/>
          <w:color w:val="000000" w:themeColor="text1"/>
          <w:szCs w:val="22"/>
        </w:rPr>
        <w:t>ПЯТОГО СОЗЫВА</w:t>
      </w:r>
    </w:p>
    <w:p w14:paraId="26AD46A2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07B8852" w14:textId="77777777" w:rsidR="00B404DA" w:rsidRPr="00C01CAE" w:rsidRDefault="00B404DA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E2998F6" w14:textId="77777777" w:rsidR="00AF541D" w:rsidRPr="00C01CAE" w:rsidRDefault="00AF541D" w:rsidP="00AF541D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01CAE">
        <w:rPr>
          <w:rFonts w:ascii="Times New Roman" w:hAnsi="Times New Roman"/>
          <w:color w:val="000000" w:themeColor="text1"/>
          <w:sz w:val="28"/>
          <w:szCs w:val="28"/>
        </w:rPr>
        <w:t xml:space="preserve">30 октября 2025 года                                                       </w:t>
      </w:r>
      <w:r w:rsidR="00B404DA" w:rsidRPr="00C01CA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C01CA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№</w:t>
      </w:r>
      <w:r w:rsidR="00E551BE" w:rsidRPr="00C01CAE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14:paraId="1CDE1A25" w14:textId="77777777" w:rsidR="00AF541D" w:rsidRPr="00C01CAE" w:rsidRDefault="00AF541D" w:rsidP="00AF541D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01CAE">
        <w:rPr>
          <w:rFonts w:ascii="Times New Roman" w:hAnsi="Times New Roman"/>
          <w:color w:val="000000" w:themeColor="text1"/>
          <w:sz w:val="24"/>
          <w:szCs w:val="24"/>
        </w:rPr>
        <w:t>хутор Галицын</w:t>
      </w:r>
    </w:p>
    <w:p w14:paraId="0F9DABD3" w14:textId="77777777" w:rsidR="005427DF" w:rsidRPr="00C01CAE" w:rsidRDefault="005427D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2ED581D7" w14:textId="77777777" w:rsidR="00330DE4" w:rsidRPr="00C01CAE" w:rsidRDefault="00330D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4FE2D3D2" w14:textId="77777777" w:rsidR="005427DF" w:rsidRPr="00C01CAE" w:rsidRDefault="004638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vertAlign w:val="superscript"/>
        </w:rPr>
      </w:pPr>
      <w:r w:rsidRPr="00C01CAE">
        <w:rPr>
          <w:rFonts w:ascii="Times New Roman" w:hAnsi="Times New Roman"/>
          <w:b/>
          <w:color w:val="000000" w:themeColor="text1"/>
          <w:sz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E551BE" w:rsidRPr="00C01CAE">
        <w:rPr>
          <w:rFonts w:ascii="Times New Roman" w:hAnsi="Times New Roman"/>
          <w:b/>
          <w:color w:val="000000" w:themeColor="text1"/>
          <w:sz w:val="28"/>
        </w:rPr>
        <w:t xml:space="preserve">Кировского сельского поселения </w:t>
      </w:r>
      <w:r w:rsidRPr="00C01CAE">
        <w:rPr>
          <w:rFonts w:ascii="Times New Roman" w:hAnsi="Times New Roman"/>
          <w:b/>
          <w:color w:val="000000" w:themeColor="text1"/>
          <w:sz w:val="28"/>
        </w:rPr>
        <w:t>муниципального образования</w:t>
      </w:r>
      <w:r w:rsidR="00E551BE" w:rsidRPr="00C01CAE">
        <w:rPr>
          <w:rFonts w:ascii="Times New Roman" w:hAnsi="Times New Roman"/>
          <w:b/>
          <w:color w:val="000000" w:themeColor="text1"/>
          <w:sz w:val="28"/>
        </w:rPr>
        <w:t xml:space="preserve"> Славянский район</w:t>
      </w:r>
    </w:p>
    <w:p w14:paraId="4BE4FA67" w14:textId="77777777" w:rsidR="005427DF" w:rsidRPr="00C01CAE" w:rsidRDefault="004638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ab/>
      </w:r>
    </w:p>
    <w:p w14:paraId="2A671677" w14:textId="77777777" w:rsidR="00330DE4" w:rsidRPr="00C01CAE" w:rsidRDefault="00330D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FD58CED" w14:textId="77777777" w:rsidR="005427DF" w:rsidRPr="00C01CAE" w:rsidRDefault="004638E1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 </w:t>
      </w:r>
      <w:r w:rsidRPr="00C01CAE">
        <w:rPr>
          <w:rFonts w:ascii="Times New Roman" w:hAnsi="Times New Roman"/>
          <w:color w:val="000000" w:themeColor="text1"/>
          <w:sz w:val="28"/>
        </w:rPr>
        <w:br/>
        <w:t>№ 4144-К3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</w:t>
      </w:r>
      <w:r w:rsidR="00E551BE" w:rsidRPr="00C01CAE">
        <w:rPr>
          <w:rFonts w:ascii="Times New Roman" w:hAnsi="Times New Roman"/>
          <w:color w:val="000000" w:themeColor="text1"/>
          <w:sz w:val="28"/>
        </w:rPr>
        <w:t xml:space="preserve"> Кировского сельского поселения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 муниципального образования </w:t>
      </w:r>
      <w:r w:rsidR="00E551BE" w:rsidRPr="00C01CAE">
        <w:rPr>
          <w:rFonts w:ascii="Times New Roman" w:hAnsi="Times New Roman"/>
          <w:color w:val="000000" w:themeColor="text1"/>
          <w:sz w:val="28"/>
        </w:rPr>
        <w:t>Славянский район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, руководствуясь Уставом </w:t>
      </w:r>
      <w:r w:rsidR="00E551BE" w:rsidRPr="00C01CAE">
        <w:rPr>
          <w:rFonts w:ascii="Times New Roman" w:hAnsi="Times New Roman"/>
          <w:color w:val="000000" w:themeColor="text1"/>
          <w:sz w:val="28"/>
        </w:rPr>
        <w:t xml:space="preserve">Кировского сельского поселения 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муниципального образования </w:t>
      </w:r>
      <w:r w:rsidR="00E551BE" w:rsidRPr="00C01CAE">
        <w:rPr>
          <w:rFonts w:ascii="Times New Roman" w:hAnsi="Times New Roman"/>
          <w:color w:val="000000" w:themeColor="text1"/>
          <w:sz w:val="28"/>
        </w:rPr>
        <w:t>Славянский район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, Совет </w:t>
      </w:r>
      <w:r w:rsidR="00DA4905">
        <w:rPr>
          <w:rFonts w:ascii="Times New Roman" w:hAnsi="Times New Roman"/>
          <w:color w:val="000000" w:themeColor="text1"/>
          <w:sz w:val="28"/>
        </w:rPr>
        <w:t xml:space="preserve">Кировского сельского поселения Славянского района </w:t>
      </w:r>
      <w:r w:rsidR="00E75065" w:rsidRPr="00C01CAE">
        <w:rPr>
          <w:rFonts w:ascii="Times New Roman" w:hAnsi="Times New Roman"/>
          <w:color w:val="000000" w:themeColor="text1"/>
          <w:sz w:val="28"/>
        </w:rPr>
        <w:t>р е ш и л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: </w:t>
      </w:r>
    </w:p>
    <w:p w14:paraId="4E8C34B1" w14:textId="77777777" w:rsidR="005427DF" w:rsidRPr="00C01CAE" w:rsidRDefault="004638E1">
      <w:pPr>
        <w:pStyle w:val="ConsPlusNormal"/>
        <w:ind w:firstLine="567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DA4905">
        <w:rPr>
          <w:color w:val="000000" w:themeColor="text1"/>
          <w:sz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 xml:space="preserve">муниципального образования Славянский район </w:t>
      </w:r>
      <w:r w:rsidRPr="00C01CAE">
        <w:rPr>
          <w:color w:val="000000" w:themeColor="text1"/>
          <w:sz w:val="28"/>
        </w:rPr>
        <w:t>согласно приложению.</w:t>
      </w:r>
    </w:p>
    <w:p w14:paraId="73CE46E9" w14:textId="77777777" w:rsidR="005427DF" w:rsidRPr="00C01CAE" w:rsidRDefault="004638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        2. </w:t>
      </w:r>
      <w:r w:rsidR="00E75065" w:rsidRPr="00C01CAE">
        <w:rPr>
          <w:rFonts w:ascii="Times New Roman" w:hAnsi="Times New Roman"/>
          <w:color w:val="000000" w:themeColor="text1"/>
          <w:sz w:val="28"/>
        </w:rPr>
        <w:t>Общему отделу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 администрации </w:t>
      </w:r>
      <w:r w:rsidR="00DA4905">
        <w:rPr>
          <w:rFonts w:ascii="Times New Roman" w:hAnsi="Times New Roman"/>
          <w:color w:val="000000" w:themeColor="text1"/>
          <w:sz w:val="28"/>
        </w:rPr>
        <w:t>Кировского сельского поселения Славянского района обнародовать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 </w:t>
      </w:r>
      <w:r w:rsidR="00DA4905" w:rsidRPr="00C01CAE">
        <w:rPr>
          <w:rFonts w:ascii="Times New Roman" w:hAnsi="Times New Roman"/>
          <w:color w:val="000000" w:themeColor="text1"/>
          <w:sz w:val="28"/>
        </w:rPr>
        <w:t xml:space="preserve">настоящее решение </w:t>
      </w:r>
      <w:r w:rsidR="00DA4905">
        <w:rPr>
          <w:rFonts w:ascii="Times New Roman" w:hAnsi="Times New Roman"/>
          <w:color w:val="000000" w:themeColor="text1"/>
          <w:sz w:val="28"/>
        </w:rPr>
        <w:t xml:space="preserve">в установленном порядке 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и </w:t>
      </w:r>
      <w:r w:rsidR="00DA4905">
        <w:rPr>
          <w:rFonts w:ascii="Times New Roman" w:hAnsi="Times New Roman"/>
          <w:color w:val="000000" w:themeColor="text1"/>
          <w:sz w:val="28"/>
        </w:rPr>
        <w:t>опубликовать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 на официальном сайте </w:t>
      </w:r>
      <w:r w:rsidR="00DA4905">
        <w:rPr>
          <w:rFonts w:ascii="Times New Roman" w:hAnsi="Times New Roman"/>
          <w:color w:val="000000" w:themeColor="text1"/>
          <w:sz w:val="28"/>
        </w:rPr>
        <w:t xml:space="preserve">Кировского сельского поселения Славянского района </w:t>
      </w:r>
      <w:r w:rsidRPr="00C01CAE">
        <w:rPr>
          <w:rFonts w:ascii="Times New Roman" w:hAnsi="Times New Roman"/>
          <w:color w:val="000000" w:themeColor="text1"/>
          <w:sz w:val="28"/>
        </w:rPr>
        <w:t>в информационно-телекоммуникационный сети «Интернет».</w:t>
      </w:r>
    </w:p>
    <w:p w14:paraId="4B8345F7" w14:textId="77777777" w:rsidR="005427DF" w:rsidRPr="00C01CAE" w:rsidRDefault="004638E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lastRenderedPageBreak/>
        <w:t xml:space="preserve">3. Контроль за выполнением настоящего решения возложить </w:t>
      </w:r>
      <w:r w:rsidR="00E75065" w:rsidRPr="00C01CAE">
        <w:rPr>
          <w:rFonts w:ascii="Times New Roman" w:hAnsi="Times New Roman"/>
          <w:color w:val="000000" w:themeColor="text1"/>
          <w:sz w:val="28"/>
        </w:rPr>
        <w:t>главу Кировского сельского поселения Капуста Е.Н.</w:t>
      </w:r>
    </w:p>
    <w:p w14:paraId="061FEF2C" w14:textId="77777777" w:rsidR="005427DF" w:rsidRPr="00C01CAE" w:rsidRDefault="004638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        4. Решение вступает в силу со дня его официального опубликования</w:t>
      </w:r>
      <w:r w:rsidR="00D000C6" w:rsidRPr="00C01CAE">
        <w:rPr>
          <w:rFonts w:ascii="Times New Roman" w:hAnsi="Times New Roman"/>
          <w:color w:val="000000" w:themeColor="text1"/>
          <w:sz w:val="28"/>
        </w:rPr>
        <w:t>.</w:t>
      </w:r>
    </w:p>
    <w:p w14:paraId="122727AE" w14:textId="77777777" w:rsidR="005427DF" w:rsidRPr="00C01CAE" w:rsidRDefault="005427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329F6A3" w14:textId="77777777" w:rsidR="00B404DA" w:rsidRPr="00C01CAE" w:rsidRDefault="00B404DA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BE77612" w14:textId="77777777" w:rsidR="00B404DA" w:rsidRPr="00C01CAE" w:rsidRDefault="00B404DA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9A98CD8" w14:textId="77777777" w:rsidR="00B404DA" w:rsidRPr="00C01CAE" w:rsidRDefault="00B404DA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88D386C" w14:textId="77777777" w:rsidR="00D000C6" w:rsidRPr="00C01CAE" w:rsidRDefault="004638E1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Глава </w:t>
      </w:r>
    </w:p>
    <w:p w14:paraId="5CBA6E1C" w14:textId="77777777" w:rsidR="00D000C6" w:rsidRPr="00C01CAE" w:rsidRDefault="00D000C6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Кировского сельского поселения </w:t>
      </w:r>
    </w:p>
    <w:p w14:paraId="771F1125" w14:textId="77777777" w:rsidR="005427DF" w:rsidRPr="00C01CAE" w:rsidRDefault="00D000C6" w:rsidP="00D000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>Славянского района</w:t>
      </w:r>
      <w:r w:rsidR="004638E1" w:rsidRPr="00C01CAE">
        <w:rPr>
          <w:rFonts w:ascii="Times New Roman" w:hAnsi="Times New Roman"/>
          <w:color w:val="000000" w:themeColor="text1"/>
          <w:sz w:val="28"/>
        </w:rPr>
        <w:t xml:space="preserve">   </w:t>
      </w:r>
      <w:r w:rsidR="00B404DA" w:rsidRPr="00C01CAE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 Е.Н. Капуста  </w:t>
      </w:r>
      <w:r w:rsidR="004638E1" w:rsidRPr="00C01CAE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                      </w:t>
      </w:r>
    </w:p>
    <w:p w14:paraId="7DE1A4A2" w14:textId="77777777" w:rsidR="00285C30" w:rsidRPr="00C01CAE" w:rsidRDefault="004638E1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color w:val="000000" w:themeColor="text1"/>
          <w:sz w:val="28"/>
        </w:rPr>
        <w:br w:type="page"/>
      </w:r>
      <w:r w:rsidR="00285C30"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lastRenderedPageBreak/>
        <w:t xml:space="preserve">ПРИЛОЖЕНИЕ </w:t>
      </w:r>
    </w:p>
    <w:p w14:paraId="5475E624" w14:textId="77777777" w:rsidR="00285C30" w:rsidRPr="00C01CAE" w:rsidRDefault="00285C30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к решению 16 сессии Совета </w:t>
      </w:r>
    </w:p>
    <w:p w14:paraId="4A0AE6B1" w14:textId="77777777" w:rsidR="00285C30" w:rsidRPr="00C01CAE" w:rsidRDefault="00285C30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Кировского сельского поселения </w:t>
      </w:r>
    </w:p>
    <w:p w14:paraId="1F40F88F" w14:textId="77777777" w:rsidR="00285C30" w:rsidRPr="00C01CAE" w:rsidRDefault="00285C30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Славянского района </w:t>
      </w:r>
    </w:p>
    <w:p w14:paraId="1A8C3AC7" w14:textId="77777777" w:rsidR="00285C30" w:rsidRPr="00C01CAE" w:rsidRDefault="00285C30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(пятого созыва)</w:t>
      </w:r>
    </w:p>
    <w:p w14:paraId="10B799F2" w14:textId="77777777" w:rsidR="00285C30" w:rsidRPr="00C01CAE" w:rsidRDefault="00285C30" w:rsidP="00285C30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от 30.</w:t>
      </w:r>
      <w:r w:rsidR="00EA478B"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10</w:t>
      </w:r>
      <w:r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.2025 №</w:t>
      </w:r>
      <w:r w:rsidR="00EA478B" w:rsidRPr="00C01CAE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7</w:t>
      </w:r>
    </w:p>
    <w:p w14:paraId="6E998E7C" w14:textId="77777777" w:rsidR="005427DF" w:rsidRPr="00C01CAE" w:rsidRDefault="005427DF" w:rsidP="00285C30">
      <w:pPr>
        <w:spacing w:after="0" w:line="240" w:lineRule="auto"/>
        <w:ind w:left="5670"/>
        <w:rPr>
          <w:rFonts w:ascii="Times New Roman" w:hAnsi="Times New Roman"/>
          <w:b/>
          <w:color w:val="000000" w:themeColor="text1"/>
          <w:sz w:val="28"/>
        </w:rPr>
      </w:pPr>
    </w:p>
    <w:p w14:paraId="13FC2662" w14:textId="77777777" w:rsidR="005427DF" w:rsidRPr="00C01CAE" w:rsidRDefault="005427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B59307A" w14:textId="77777777" w:rsidR="005427DF" w:rsidRPr="00C01CAE" w:rsidRDefault="004638E1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Порядок </w:t>
      </w:r>
    </w:p>
    <w:p w14:paraId="37A59EF9" w14:textId="77777777" w:rsidR="005427DF" w:rsidRPr="00C01CAE" w:rsidRDefault="004638E1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EA478B" w:rsidRPr="00C01CAE">
        <w:rPr>
          <w:rFonts w:ascii="Times New Roman" w:hAnsi="Times New Roman"/>
          <w:color w:val="000000" w:themeColor="text1"/>
          <w:sz w:val="28"/>
        </w:rPr>
        <w:t xml:space="preserve">Кировского сельского поселения </w:t>
      </w:r>
      <w:r w:rsidRPr="00C01CAE">
        <w:rPr>
          <w:rFonts w:ascii="Times New Roman" w:hAnsi="Times New Roman"/>
          <w:color w:val="000000" w:themeColor="text1"/>
          <w:sz w:val="28"/>
        </w:rPr>
        <w:t xml:space="preserve">муниципального образования </w:t>
      </w:r>
      <w:r w:rsidR="00EA478B" w:rsidRPr="00C01CAE">
        <w:rPr>
          <w:rFonts w:ascii="Times New Roman" w:hAnsi="Times New Roman"/>
          <w:color w:val="000000" w:themeColor="text1"/>
          <w:sz w:val="28"/>
        </w:rPr>
        <w:t>Славянский район</w:t>
      </w:r>
    </w:p>
    <w:p w14:paraId="67D08A73" w14:textId="77777777" w:rsidR="005427DF" w:rsidRPr="00C01CAE" w:rsidRDefault="005427DF">
      <w:pPr>
        <w:pStyle w:val="ConsPlusTitle"/>
        <w:ind w:firstLine="540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465C4F5E" w14:textId="77777777" w:rsidR="005427DF" w:rsidRPr="00C01CAE" w:rsidRDefault="004638E1">
      <w:pPr>
        <w:pStyle w:val="ConsPlusTitle"/>
        <w:ind w:firstLine="540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>Статья 1. Общие положения</w:t>
      </w:r>
    </w:p>
    <w:p w14:paraId="5E5DB113" w14:textId="77777777" w:rsidR="005427DF" w:rsidRPr="00C01CAE" w:rsidRDefault="005427DF">
      <w:pPr>
        <w:pStyle w:val="ConsPlusNormal"/>
        <w:jc w:val="both"/>
        <w:rPr>
          <w:color w:val="000000" w:themeColor="text1"/>
          <w:sz w:val="28"/>
        </w:rPr>
      </w:pPr>
    </w:p>
    <w:p w14:paraId="4B5EFD45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1.1. 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Pr="00C01CAE">
        <w:rPr>
          <w:color w:val="000000" w:themeColor="text1"/>
        </w:rPr>
        <w:t xml:space="preserve"> </w:t>
      </w:r>
      <w:r w:rsidR="00DA4905">
        <w:rPr>
          <w:color w:val="000000" w:themeColor="text1"/>
          <w:sz w:val="28"/>
          <w:szCs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 xml:space="preserve">муниципального образования Славянский район </w:t>
      </w:r>
      <w:r w:rsidRPr="00C01CAE">
        <w:rPr>
          <w:color w:val="000000" w:themeColor="text1"/>
          <w:sz w:val="28"/>
        </w:rPr>
        <w:t xml:space="preserve">(далее — Порядок), а также на фасадах зданий, строений и сооружений, находящихся в частной собственности, на территории </w:t>
      </w:r>
      <w:bookmarkStart w:id="0" w:name="_Hlk212725201"/>
      <w:r w:rsidR="0036102D" w:rsidRPr="00C01CAE">
        <w:rPr>
          <w:color w:val="000000" w:themeColor="text1"/>
          <w:sz w:val="28"/>
          <w:szCs w:val="28"/>
        </w:rPr>
        <w:t>Кировского сельского поселения</w:t>
      </w:r>
      <w:r w:rsidR="0036102D" w:rsidRPr="00C01CAE">
        <w:rPr>
          <w:color w:val="000000" w:themeColor="text1"/>
        </w:rPr>
        <w:t xml:space="preserve"> </w:t>
      </w:r>
      <w:r w:rsidR="0036102D" w:rsidRPr="00C01CAE">
        <w:rPr>
          <w:color w:val="000000" w:themeColor="text1"/>
          <w:sz w:val="28"/>
        </w:rPr>
        <w:t>муниципального образования Славянский район</w:t>
      </w:r>
      <w:bookmarkEnd w:id="0"/>
      <w:r w:rsidRPr="00C01CAE">
        <w:rPr>
          <w:color w:val="000000" w:themeColor="text1"/>
          <w:sz w:val="28"/>
        </w:rPr>
        <w:t xml:space="preserve">. </w:t>
      </w:r>
    </w:p>
    <w:p w14:paraId="162711F7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1.2. Порядок разработан с целью увековечения на территории </w:t>
      </w:r>
      <w:r w:rsidR="00DA4905">
        <w:rPr>
          <w:color w:val="000000" w:themeColor="text1"/>
          <w:sz w:val="28"/>
          <w:szCs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 xml:space="preserve">муниципального образования Славянский район </w:t>
      </w:r>
      <w:r w:rsidRPr="00C01CAE">
        <w:rPr>
          <w:color w:val="000000" w:themeColor="text1"/>
          <w:sz w:val="28"/>
        </w:rPr>
        <w:t xml:space="preserve"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 «О ветеранах» (далее – увековечение памяти), а также в целях формирования историко-культурной среды </w:t>
      </w:r>
      <w:r w:rsidR="00DA4905">
        <w:rPr>
          <w:color w:val="000000" w:themeColor="text1"/>
          <w:sz w:val="28"/>
        </w:rPr>
        <w:t xml:space="preserve">на территории </w:t>
      </w:r>
      <w:r w:rsidRPr="00C01CAE">
        <w:rPr>
          <w:color w:val="000000" w:themeColor="text1"/>
          <w:sz w:val="28"/>
        </w:rPr>
        <w:t xml:space="preserve"> </w:t>
      </w:r>
      <w:r w:rsidR="00BE7055" w:rsidRPr="00C01CAE">
        <w:rPr>
          <w:color w:val="000000" w:themeColor="text1"/>
          <w:sz w:val="28"/>
          <w:szCs w:val="28"/>
        </w:rPr>
        <w:t>Кировского сельского поселения</w:t>
      </w:r>
      <w:r w:rsidR="00BE7055" w:rsidRPr="00C01CAE">
        <w:rPr>
          <w:color w:val="000000" w:themeColor="text1"/>
        </w:rPr>
        <w:t xml:space="preserve"> </w:t>
      </w:r>
      <w:r w:rsidR="00BE7055" w:rsidRPr="00C01CAE">
        <w:rPr>
          <w:color w:val="000000" w:themeColor="text1"/>
          <w:sz w:val="28"/>
        </w:rPr>
        <w:t>муниципального образования Славянский район.</w:t>
      </w:r>
    </w:p>
    <w:p w14:paraId="73E8F8A9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</w:t>
      </w:r>
      <w:r w:rsidR="002B7851" w:rsidRPr="00C01CAE">
        <w:rPr>
          <w:color w:val="000000" w:themeColor="text1"/>
          <w:sz w:val="28"/>
        </w:rPr>
        <w:t>счёт</w:t>
      </w:r>
      <w:r w:rsidRPr="00C01CAE">
        <w:rPr>
          <w:color w:val="000000" w:themeColor="text1"/>
          <w:sz w:val="28"/>
        </w:rPr>
        <w:t xml:space="preserve"> средств бюджета </w:t>
      </w:r>
      <w:r w:rsidR="00DA4905">
        <w:rPr>
          <w:color w:val="000000" w:themeColor="text1"/>
          <w:sz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 xml:space="preserve">муниципального образования Славянский район </w:t>
      </w:r>
      <w:r w:rsidRPr="00C01CAE">
        <w:rPr>
          <w:color w:val="000000" w:themeColor="text1"/>
          <w:sz w:val="28"/>
        </w:rPr>
        <w:t>в пределах ассигнований, предусмотренных на эти цели решением о бюдже</w:t>
      </w:r>
      <w:r w:rsidR="00DA4905">
        <w:rPr>
          <w:color w:val="000000" w:themeColor="text1"/>
          <w:sz w:val="28"/>
        </w:rPr>
        <w:t>те на очередной финансовый год и (или)</w:t>
      </w:r>
      <w:r w:rsidRPr="00C01CAE">
        <w:rPr>
          <w:color w:val="000000" w:themeColor="text1"/>
          <w:sz w:val="28"/>
        </w:rPr>
        <w:t xml:space="preserve"> за </w:t>
      </w:r>
      <w:r w:rsidR="002B7851" w:rsidRPr="00C01CAE">
        <w:rPr>
          <w:color w:val="000000" w:themeColor="text1"/>
          <w:sz w:val="28"/>
        </w:rPr>
        <w:t>счёт</w:t>
      </w:r>
      <w:r w:rsidRPr="00C01CAE">
        <w:rPr>
          <w:color w:val="000000" w:themeColor="text1"/>
          <w:sz w:val="28"/>
        </w:rPr>
        <w:t xml:space="preserve"> добровольных пожертвований общественных объединений, юридических лиц, граждан. </w:t>
      </w:r>
    </w:p>
    <w:p w14:paraId="4B98539F" w14:textId="77777777" w:rsidR="005427DF" w:rsidRDefault="005427DF">
      <w:pPr>
        <w:pStyle w:val="ConsPlusNormal"/>
        <w:jc w:val="both"/>
        <w:rPr>
          <w:color w:val="000000" w:themeColor="text1"/>
          <w:sz w:val="28"/>
        </w:rPr>
      </w:pPr>
    </w:p>
    <w:p w14:paraId="2DCCC7B7" w14:textId="77777777" w:rsidR="00DA4905" w:rsidRDefault="00DA4905">
      <w:pPr>
        <w:pStyle w:val="ConsPlusNormal"/>
        <w:jc w:val="both"/>
        <w:rPr>
          <w:color w:val="000000" w:themeColor="text1"/>
          <w:sz w:val="28"/>
        </w:rPr>
      </w:pPr>
    </w:p>
    <w:p w14:paraId="24167FDD" w14:textId="77777777" w:rsidR="00DA4905" w:rsidRPr="00C01CAE" w:rsidRDefault="00DA4905">
      <w:pPr>
        <w:pStyle w:val="ConsPlusNormal"/>
        <w:jc w:val="both"/>
        <w:rPr>
          <w:color w:val="000000" w:themeColor="text1"/>
          <w:sz w:val="28"/>
        </w:rPr>
      </w:pPr>
    </w:p>
    <w:p w14:paraId="0E340699" w14:textId="77777777" w:rsidR="005427DF" w:rsidRPr="00C01CAE" w:rsidRDefault="004638E1">
      <w:pPr>
        <w:pStyle w:val="ConsPlusTitle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lastRenderedPageBreak/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14:paraId="7CEDCFBB" w14:textId="77777777" w:rsidR="005427DF" w:rsidRPr="00C01CAE" w:rsidRDefault="005427DF">
      <w:pPr>
        <w:pStyle w:val="ConsPlusTitle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</w:rPr>
      </w:pPr>
    </w:p>
    <w:p w14:paraId="4A4722F5" w14:textId="77777777" w:rsidR="005427DF" w:rsidRPr="00C01CAE" w:rsidRDefault="004638E1">
      <w:pPr>
        <w:pStyle w:val="ConsPlusNormal"/>
        <w:ind w:firstLine="567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Критерии отнесения погибших (умерших) граждан Российской Федерации к лицам, память о которых подлежит увековечению</w:t>
      </w:r>
      <w:r w:rsidRPr="00C01CAE">
        <w:rPr>
          <w:color w:val="000000" w:themeColor="text1"/>
        </w:rPr>
        <w:t xml:space="preserve"> </w:t>
      </w:r>
      <w:r w:rsidRPr="00C01CAE">
        <w:rPr>
          <w:color w:val="000000" w:themeColor="text1"/>
          <w:sz w:val="28"/>
        </w:rPr>
        <w:t>в форме установки</w:t>
      </w:r>
      <w:r w:rsidRPr="00C01CAE">
        <w:rPr>
          <w:color w:val="000000" w:themeColor="text1"/>
        </w:rPr>
        <w:t xml:space="preserve"> </w:t>
      </w:r>
      <w:r w:rsidRPr="00C01CAE">
        <w:rPr>
          <w:color w:val="000000" w:themeColor="text1"/>
          <w:sz w:val="28"/>
        </w:rPr>
        <w:t xml:space="preserve">мемориальной доски, бюста, памятного знака, установлены </w:t>
      </w:r>
      <w:r w:rsidR="002B7851" w:rsidRPr="00C01CAE">
        <w:rPr>
          <w:color w:val="000000" w:themeColor="text1"/>
          <w:sz w:val="28"/>
        </w:rPr>
        <w:t>статьёй</w:t>
      </w:r>
      <w:r w:rsidRPr="00C01CAE">
        <w:rPr>
          <w:color w:val="000000" w:themeColor="text1"/>
          <w:sz w:val="28"/>
        </w:rPr>
        <w:t xml:space="preserve"> 2 Закона Краснодарского края № 4144-КЗ.</w:t>
      </w:r>
    </w:p>
    <w:p w14:paraId="2614EBBE" w14:textId="77777777" w:rsidR="005427DF" w:rsidRPr="00C01CAE" w:rsidRDefault="004638E1">
      <w:pPr>
        <w:pStyle w:val="ConsPlusNormal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 </w:t>
      </w:r>
    </w:p>
    <w:p w14:paraId="0BA4B098" w14:textId="77777777" w:rsidR="005427DF" w:rsidRPr="00C01CAE" w:rsidRDefault="004638E1">
      <w:pPr>
        <w:pStyle w:val="ConsPlusTitle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bookmarkStart w:id="1" w:name="Par53"/>
      <w:bookmarkEnd w:id="1"/>
      <w:r w:rsidRPr="00C01CAE">
        <w:rPr>
          <w:rFonts w:ascii="Times New Roman" w:hAnsi="Times New Roman"/>
          <w:color w:val="000000" w:themeColor="text1"/>
          <w:sz w:val="28"/>
        </w:rPr>
        <w:t>Статья 3. Порядок внесения предложений по установке мемориальных досок, бюстов, памятных знаков</w:t>
      </w:r>
    </w:p>
    <w:p w14:paraId="48175F28" w14:textId="77777777" w:rsidR="005427DF" w:rsidRPr="00C01CAE" w:rsidRDefault="005427DF">
      <w:pPr>
        <w:pStyle w:val="ConsPlusNormal"/>
        <w:jc w:val="both"/>
        <w:rPr>
          <w:color w:val="000000" w:themeColor="text1"/>
          <w:sz w:val="28"/>
        </w:rPr>
      </w:pPr>
    </w:p>
    <w:p w14:paraId="43AA5441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</w:t>
      </w:r>
      <w:r w:rsidR="00DA4905">
        <w:rPr>
          <w:color w:val="000000" w:themeColor="text1"/>
          <w:sz w:val="28"/>
        </w:rPr>
        <w:t>на территории</w:t>
      </w:r>
      <w:r w:rsidRPr="00C01CAE">
        <w:rPr>
          <w:color w:val="000000" w:themeColor="text1"/>
          <w:sz w:val="28"/>
        </w:rPr>
        <w:t xml:space="preserve"> </w:t>
      </w:r>
      <w:r w:rsidR="00DA4905">
        <w:rPr>
          <w:color w:val="000000" w:themeColor="text1"/>
          <w:sz w:val="28"/>
          <w:szCs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 xml:space="preserve">муниципального образования Славянский район </w:t>
      </w:r>
      <w:r w:rsidRPr="00C01CAE">
        <w:rPr>
          <w:color w:val="000000" w:themeColor="text1"/>
          <w:sz w:val="28"/>
        </w:rPr>
        <w:t xml:space="preserve">рассматриваются комиссией при главе </w:t>
      </w:r>
      <w:r w:rsidR="00DA4905">
        <w:rPr>
          <w:color w:val="000000" w:themeColor="text1"/>
          <w:sz w:val="28"/>
          <w:szCs w:val="28"/>
        </w:rPr>
        <w:t xml:space="preserve">Кировского сельского поселения Славянского района </w:t>
      </w:r>
      <w:r w:rsidRPr="00C01CAE">
        <w:rPr>
          <w:color w:val="000000" w:themeColor="text1"/>
          <w:sz w:val="28"/>
        </w:rPr>
        <w:t xml:space="preserve">(далее – Комиссия), состав, порядок формирования и работы которой утверждается главой </w:t>
      </w:r>
      <w:r w:rsidR="00B7290E" w:rsidRPr="00C01CAE">
        <w:rPr>
          <w:color w:val="000000" w:themeColor="text1"/>
          <w:sz w:val="28"/>
        </w:rPr>
        <w:t>Кировского сельского поселения Славянск</w:t>
      </w:r>
      <w:r w:rsidR="00DA4905">
        <w:rPr>
          <w:color w:val="000000" w:themeColor="text1"/>
          <w:sz w:val="28"/>
        </w:rPr>
        <w:t>ого</w:t>
      </w:r>
      <w:r w:rsidR="00B7290E" w:rsidRPr="00C01CAE">
        <w:rPr>
          <w:color w:val="000000" w:themeColor="text1"/>
          <w:sz w:val="28"/>
        </w:rPr>
        <w:t xml:space="preserve"> район</w:t>
      </w:r>
      <w:r w:rsidR="00DA4905">
        <w:rPr>
          <w:color w:val="000000" w:themeColor="text1"/>
          <w:sz w:val="28"/>
        </w:rPr>
        <w:t>а</w:t>
      </w:r>
      <w:r w:rsidR="00B7290E" w:rsidRPr="00C01CAE">
        <w:rPr>
          <w:color w:val="000000" w:themeColor="text1"/>
          <w:sz w:val="28"/>
        </w:rPr>
        <w:t>.</w:t>
      </w:r>
    </w:p>
    <w:p w14:paraId="786F0977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 </w:t>
      </w:r>
    </w:p>
    <w:p w14:paraId="56CB21DA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Мотивированные предложения об установке мемориальной доски, бюста, памятного знака могут быть направлены гражданином или группой граждан. </w:t>
      </w:r>
    </w:p>
    <w:p w14:paraId="49DE7958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3.3. 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76E1F3F1" w14:textId="6720BFDB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Предложение оформляется в виде ходатайства на имя главы </w:t>
      </w:r>
      <w:r w:rsidR="00DA4905">
        <w:rPr>
          <w:color w:val="000000" w:themeColor="text1"/>
          <w:sz w:val="28"/>
        </w:rPr>
        <w:t xml:space="preserve">Кировского сельского поселения Славянского района </w:t>
      </w:r>
      <w:r w:rsidRPr="00C01CAE">
        <w:rPr>
          <w:color w:val="000000" w:themeColor="text1"/>
          <w:sz w:val="28"/>
        </w:rPr>
        <w:t xml:space="preserve">с обоснованием и подтверждением заслуг погибшего (умершего) при защите Отечества, с </w:t>
      </w:r>
      <w:r w:rsidR="00FC715F" w:rsidRPr="00C01CAE">
        <w:rPr>
          <w:color w:val="000000" w:themeColor="text1"/>
          <w:sz w:val="28"/>
        </w:rPr>
        <w:t>учётом</w:t>
      </w:r>
      <w:r w:rsidRPr="00C01CAE">
        <w:rPr>
          <w:color w:val="000000" w:themeColor="text1"/>
          <w:sz w:val="28"/>
        </w:rPr>
        <w:t xml:space="preserve">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 </w:t>
      </w:r>
    </w:p>
    <w:p w14:paraId="55584F9F" w14:textId="6A6C1E1A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</w:t>
      </w:r>
      <w:r w:rsidR="00FC715F" w:rsidRPr="00C01CAE">
        <w:rPr>
          <w:color w:val="000000" w:themeColor="text1"/>
          <w:sz w:val="28"/>
        </w:rPr>
        <w:t>выступает</w:t>
      </w:r>
      <w:r w:rsidRPr="00C01CAE">
        <w:rPr>
          <w:color w:val="000000" w:themeColor="text1"/>
          <w:sz w:val="28"/>
        </w:rPr>
        <w:t xml:space="preserve"> инициатором (инициаторами)).</w:t>
      </w:r>
    </w:p>
    <w:p w14:paraId="37F37655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3.4. Увековечение памяти погибших при защите Отечества в форме установки мемориальной доски, бюста, памятного знака может осуществляться </w:t>
      </w:r>
      <w:r w:rsidRPr="00C01CAE">
        <w:rPr>
          <w:color w:val="000000" w:themeColor="text1"/>
          <w:sz w:val="28"/>
        </w:rPr>
        <w:lastRenderedPageBreak/>
        <w:t xml:space="preserve">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14:paraId="120F601E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 </w:t>
      </w:r>
    </w:p>
    <w:p w14:paraId="72E70C14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3.5. 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 </w:t>
      </w:r>
    </w:p>
    <w:p w14:paraId="24C7496A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 </w:t>
      </w:r>
    </w:p>
    <w:p w14:paraId="0C581B96" w14:textId="77777777" w:rsidR="005427DF" w:rsidRPr="00C01CAE" w:rsidRDefault="004638E1">
      <w:pPr>
        <w:pStyle w:val="ConsPlusTitle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C01CAE">
        <w:rPr>
          <w:rFonts w:ascii="Times New Roman" w:hAnsi="Times New Roman"/>
          <w:color w:val="000000" w:themeColor="text1"/>
          <w:sz w:val="28"/>
        </w:rPr>
        <w:t xml:space="preserve">Статья 4. Порядок рассмотрения предложений и принятия решений по установке мемориальных досок и памятных знаков  </w:t>
      </w:r>
    </w:p>
    <w:p w14:paraId="2B270630" w14:textId="77777777" w:rsidR="005427DF" w:rsidRPr="00C01CAE" w:rsidRDefault="005427DF">
      <w:pPr>
        <w:pStyle w:val="ConsPlusNormal"/>
        <w:jc w:val="both"/>
        <w:rPr>
          <w:color w:val="000000" w:themeColor="text1"/>
          <w:sz w:val="28"/>
        </w:rPr>
      </w:pPr>
    </w:p>
    <w:p w14:paraId="132517DD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4.1. Ходатайство </w:t>
      </w:r>
      <w:r w:rsidR="00DB6B76" w:rsidRPr="00C01CAE">
        <w:rPr>
          <w:color w:val="000000" w:themeColor="text1"/>
          <w:sz w:val="28"/>
        </w:rPr>
        <w:t>подаётся</w:t>
      </w:r>
      <w:r w:rsidRPr="00C01CAE">
        <w:rPr>
          <w:color w:val="000000" w:themeColor="text1"/>
          <w:sz w:val="28"/>
        </w:rPr>
        <w:t xml:space="preserve"> на имя главы </w:t>
      </w:r>
      <w:r w:rsidR="00DA4905">
        <w:rPr>
          <w:color w:val="000000" w:themeColor="text1"/>
          <w:sz w:val="28"/>
        </w:rPr>
        <w:t xml:space="preserve">Кировского сельского поселения Славянского района </w:t>
      </w:r>
      <w:r w:rsidRPr="00C01CAE">
        <w:rPr>
          <w:color w:val="000000" w:themeColor="text1"/>
          <w:sz w:val="28"/>
        </w:rPr>
        <w:t xml:space="preserve">в Комиссию. </w:t>
      </w:r>
    </w:p>
    <w:p w14:paraId="11112426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4.2. Комиссия рассматривает поступившее ходатайство в течение </w:t>
      </w:r>
      <w:r w:rsidR="00C01CAE" w:rsidRPr="00C01CAE">
        <w:rPr>
          <w:color w:val="000000" w:themeColor="text1"/>
          <w:sz w:val="28"/>
        </w:rPr>
        <w:t>3</w:t>
      </w:r>
      <w:r w:rsidR="00630AED" w:rsidRPr="00C01CAE">
        <w:rPr>
          <w:color w:val="000000" w:themeColor="text1"/>
          <w:sz w:val="28"/>
        </w:rPr>
        <w:t>0 (</w:t>
      </w:r>
      <w:r w:rsidR="00C01CAE" w:rsidRPr="00C01CAE">
        <w:rPr>
          <w:color w:val="000000" w:themeColor="text1"/>
          <w:sz w:val="28"/>
        </w:rPr>
        <w:t>тридцати</w:t>
      </w:r>
      <w:r w:rsidR="00630AED" w:rsidRPr="00C01CAE">
        <w:rPr>
          <w:color w:val="000000" w:themeColor="text1"/>
          <w:sz w:val="28"/>
        </w:rPr>
        <w:t>)</w:t>
      </w:r>
      <w:r w:rsidR="007501AF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>дней со дня его поступления.</w:t>
      </w:r>
    </w:p>
    <w:p w14:paraId="59A47562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 </w:t>
      </w:r>
    </w:p>
    <w:p w14:paraId="1538178E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4.3. Основаниями для принятия решения об отказе в удовлетворении ходатайства является его несоответствие критериям увековечения, установленным </w:t>
      </w:r>
      <w:r w:rsidR="00DB6B76" w:rsidRPr="00C01CAE">
        <w:rPr>
          <w:color w:val="000000" w:themeColor="text1"/>
          <w:sz w:val="28"/>
        </w:rPr>
        <w:t>статьёй</w:t>
      </w:r>
      <w:r w:rsidRPr="00C01CAE">
        <w:rPr>
          <w:color w:val="000000" w:themeColor="text1"/>
          <w:sz w:val="28"/>
        </w:rPr>
        <w:t xml:space="preserve">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 </w:t>
      </w:r>
    </w:p>
    <w:p w14:paraId="23EC6C18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Комиссия уведомляет инициатора об отказе в удовлетворении ходатайства с указанием причин отказа. </w:t>
      </w:r>
    </w:p>
    <w:p w14:paraId="3FFB8F76" w14:textId="12DF0B7B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4.4. В случае решения</w:t>
      </w:r>
      <w:r w:rsidRPr="00C01CAE">
        <w:rPr>
          <w:color w:val="000000" w:themeColor="text1"/>
        </w:rPr>
        <w:t xml:space="preserve"> </w:t>
      </w:r>
      <w:r w:rsidRPr="00C01CAE">
        <w:rPr>
          <w:color w:val="000000" w:themeColor="text1"/>
          <w:sz w:val="28"/>
        </w:rPr>
        <w:t xml:space="preserve">об удовлетворении ходатайства Комиссия в течение </w:t>
      </w:r>
      <w:r w:rsidR="00024A65" w:rsidRPr="00C01CAE">
        <w:rPr>
          <w:color w:val="000000" w:themeColor="text1"/>
          <w:sz w:val="28"/>
        </w:rPr>
        <w:t>10</w:t>
      </w:r>
      <w:r w:rsidR="00630AED" w:rsidRPr="00C01CAE">
        <w:rPr>
          <w:color w:val="000000" w:themeColor="text1"/>
          <w:sz w:val="28"/>
        </w:rPr>
        <w:t xml:space="preserve"> (</w:t>
      </w:r>
      <w:r w:rsidR="00024A65" w:rsidRPr="00C01CAE">
        <w:rPr>
          <w:color w:val="000000" w:themeColor="text1"/>
          <w:sz w:val="28"/>
        </w:rPr>
        <w:t>дней</w:t>
      </w:r>
      <w:r w:rsidR="00630AED" w:rsidRPr="00C01CAE">
        <w:rPr>
          <w:color w:val="000000" w:themeColor="text1"/>
          <w:sz w:val="28"/>
        </w:rPr>
        <w:t>)</w:t>
      </w:r>
      <w:r w:rsidRPr="00C01CAE">
        <w:rPr>
          <w:color w:val="000000" w:themeColor="text1"/>
          <w:sz w:val="28"/>
        </w:rPr>
        <w:t xml:space="preserve"> дней обеспечивает подготовку проекта и представляет его главе </w:t>
      </w:r>
      <w:r w:rsidR="00625A0C" w:rsidRPr="00C01CAE">
        <w:rPr>
          <w:color w:val="000000" w:themeColor="text1"/>
          <w:sz w:val="28"/>
        </w:rPr>
        <w:t xml:space="preserve">Кировского сельского </w:t>
      </w:r>
      <w:r w:rsidR="00FC715F" w:rsidRPr="00C01CAE">
        <w:rPr>
          <w:color w:val="000000" w:themeColor="text1"/>
          <w:sz w:val="28"/>
        </w:rPr>
        <w:t>поселения Славянского</w:t>
      </w:r>
      <w:r w:rsidR="00625A0C" w:rsidRPr="00C01CAE">
        <w:rPr>
          <w:color w:val="000000" w:themeColor="text1"/>
          <w:sz w:val="28"/>
        </w:rPr>
        <w:t xml:space="preserve"> район</w:t>
      </w:r>
      <w:r w:rsidR="00C01CAE" w:rsidRPr="00C01CAE">
        <w:rPr>
          <w:color w:val="000000" w:themeColor="text1"/>
          <w:sz w:val="28"/>
        </w:rPr>
        <w:t>а</w:t>
      </w:r>
      <w:r w:rsidR="00625A0C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с приложением протокола и мотивированного заключения. </w:t>
      </w:r>
    </w:p>
    <w:p w14:paraId="30BB8B4B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</w:t>
      </w:r>
      <w:r w:rsidR="00DB6B76" w:rsidRPr="00C01CAE">
        <w:rPr>
          <w:color w:val="000000" w:themeColor="text1"/>
          <w:sz w:val="28"/>
        </w:rPr>
        <w:t>счёт</w:t>
      </w:r>
      <w:r w:rsidRPr="00C01CAE">
        <w:rPr>
          <w:color w:val="000000" w:themeColor="text1"/>
          <w:sz w:val="28"/>
        </w:rPr>
        <w:t xml:space="preserve"> средств бюджета </w:t>
      </w:r>
      <w:r w:rsidR="00DA4905">
        <w:rPr>
          <w:color w:val="000000" w:themeColor="text1"/>
          <w:sz w:val="28"/>
        </w:rPr>
        <w:t xml:space="preserve">Кировского сельского поселения </w:t>
      </w:r>
      <w:r w:rsidR="00DA4905" w:rsidRPr="00C01CAE">
        <w:rPr>
          <w:color w:val="000000" w:themeColor="text1"/>
          <w:sz w:val="28"/>
        </w:rPr>
        <w:t>муниципального образования Славянский район</w:t>
      </w:r>
      <w:r w:rsidR="00DA4905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либо указание на их проведение за </w:t>
      </w:r>
      <w:r w:rsidR="00DB6B76" w:rsidRPr="00C01CAE">
        <w:rPr>
          <w:color w:val="000000" w:themeColor="text1"/>
          <w:sz w:val="28"/>
        </w:rPr>
        <w:t>счёт</w:t>
      </w:r>
      <w:r w:rsidRPr="00C01CAE">
        <w:rPr>
          <w:color w:val="000000" w:themeColor="text1"/>
          <w:sz w:val="28"/>
        </w:rPr>
        <w:t xml:space="preserve"> добровольных пожертвований общественных объединений, юридических лиц, граждан в части либо полностью. </w:t>
      </w:r>
    </w:p>
    <w:p w14:paraId="25DB8587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</w:t>
      </w:r>
      <w:r w:rsidR="00C01CAE">
        <w:rPr>
          <w:color w:val="000000" w:themeColor="text1"/>
          <w:sz w:val="28"/>
        </w:rPr>
        <w:t>5</w:t>
      </w:r>
      <w:r w:rsidRPr="00C01CAE">
        <w:rPr>
          <w:color w:val="000000" w:themeColor="text1"/>
          <w:sz w:val="28"/>
        </w:rPr>
        <w:t>. Комиссия</w:t>
      </w:r>
      <w:r w:rsidR="005B15A0">
        <w:rPr>
          <w:color w:val="000000" w:themeColor="text1"/>
          <w:sz w:val="28"/>
        </w:rPr>
        <w:t>,</w:t>
      </w:r>
      <w:r w:rsidRPr="00C01CAE">
        <w:rPr>
          <w:color w:val="000000" w:themeColor="text1"/>
          <w:sz w:val="28"/>
        </w:rPr>
        <w:t xml:space="preserve"> в пределах полномочий</w:t>
      </w:r>
      <w:r w:rsidR="005B15A0">
        <w:rPr>
          <w:color w:val="000000" w:themeColor="text1"/>
          <w:sz w:val="28"/>
        </w:rPr>
        <w:t>,</w:t>
      </w:r>
      <w:r w:rsidRPr="00C01CAE">
        <w:rPr>
          <w:color w:val="000000" w:themeColor="text1"/>
          <w:sz w:val="28"/>
        </w:rPr>
        <w:t xml:space="preserve">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</w:t>
      </w:r>
      <w:r w:rsidRPr="00C01CAE">
        <w:rPr>
          <w:color w:val="000000" w:themeColor="text1"/>
          <w:sz w:val="28"/>
        </w:rPr>
        <w:lastRenderedPageBreak/>
        <w:t xml:space="preserve">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  </w:t>
      </w:r>
    </w:p>
    <w:p w14:paraId="719E583E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C01CAE" w:rsidRPr="00C01CAE">
        <w:rPr>
          <w:color w:val="000000" w:themeColor="text1"/>
          <w:sz w:val="28"/>
        </w:rPr>
        <w:t>10</w:t>
      </w:r>
      <w:r w:rsidR="00630AED" w:rsidRPr="00C01CAE">
        <w:rPr>
          <w:color w:val="000000" w:themeColor="text1"/>
          <w:sz w:val="28"/>
        </w:rPr>
        <w:t xml:space="preserve"> (десять)</w:t>
      </w:r>
      <w:r w:rsidRPr="00C01CAE">
        <w:rPr>
          <w:color w:val="000000" w:themeColor="text1"/>
          <w:sz w:val="28"/>
        </w:rPr>
        <w:t xml:space="preserve"> дней. </w:t>
      </w:r>
    </w:p>
    <w:p w14:paraId="62AC384F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</w:t>
      </w:r>
      <w:r w:rsidR="00C01CAE">
        <w:rPr>
          <w:color w:val="000000" w:themeColor="text1"/>
          <w:sz w:val="28"/>
        </w:rPr>
        <w:t>6</w:t>
      </w:r>
      <w:r w:rsidRPr="00C01CAE">
        <w:rPr>
          <w:color w:val="000000" w:themeColor="text1"/>
          <w:sz w:val="28"/>
        </w:rPr>
        <w:t xml:space="preserve">. 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9A68F2" w:rsidRPr="00C01CAE">
        <w:rPr>
          <w:color w:val="000000" w:themeColor="text1"/>
          <w:sz w:val="28"/>
        </w:rPr>
        <w:t>5</w:t>
      </w:r>
      <w:r w:rsidR="00630AED" w:rsidRPr="00C01CAE">
        <w:rPr>
          <w:iCs/>
          <w:color w:val="000000" w:themeColor="text1"/>
          <w:sz w:val="28"/>
        </w:rPr>
        <w:t xml:space="preserve"> (</w:t>
      </w:r>
      <w:r w:rsidR="009A68F2" w:rsidRPr="00C01CAE">
        <w:rPr>
          <w:iCs/>
          <w:color w:val="000000" w:themeColor="text1"/>
          <w:sz w:val="28"/>
        </w:rPr>
        <w:t>Пяти</w:t>
      </w:r>
      <w:r w:rsidR="00630AED" w:rsidRPr="00C01CAE">
        <w:rPr>
          <w:iCs/>
          <w:color w:val="000000" w:themeColor="text1"/>
          <w:sz w:val="28"/>
        </w:rPr>
        <w:t>) дней</w:t>
      </w:r>
      <w:r w:rsidRPr="00C01CAE">
        <w:rPr>
          <w:color w:val="000000" w:themeColor="text1"/>
          <w:sz w:val="28"/>
        </w:rPr>
        <w:t xml:space="preserve"> со дня поступления ходатайства инициирует обращение главы </w:t>
      </w:r>
      <w:r w:rsidR="00625A0C" w:rsidRPr="00C01CAE">
        <w:rPr>
          <w:color w:val="000000" w:themeColor="text1"/>
          <w:sz w:val="28"/>
        </w:rPr>
        <w:t xml:space="preserve">Кировского сельского поселения </w:t>
      </w:r>
      <w:r w:rsidR="00C01CAE" w:rsidRPr="00C01CAE">
        <w:rPr>
          <w:color w:val="000000" w:themeColor="text1"/>
          <w:sz w:val="28"/>
        </w:rPr>
        <w:t>Славянского</w:t>
      </w:r>
      <w:r w:rsidR="00625A0C" w:rsidRPr="00C01CAE">
        <w:rPr>
          <w:color w:val="000000" w:themeColor="text1"/>
          <w:sz w:val="28"/>
        </w:rPr>
        <w:t xml:space="preserve"> район</w:t>
      </w:r>
      <w:r w:rsidR="00C01CAE" w:rsidRPr="00C01CAE">
        <w:rPr>
          <w:color w:val="000000" w:themeColor="text1"/>
          <w:sz w:val="28"/>
        </w:rPr>
        <w:t>а</w:t>
      </w:r>
      <w:r w:rsidR="00625A0C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в управление государственной охраны объектов культурного наследия администрации Краснодарского края о согласовании проекта. </w:t>
      </w:r>
    </w:p>
    <w:p w14:paraId="03F91D39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</w:t>
      </w:r>
      <w:r w:rsidR="00C01CAE">
        <w:rPr>
          <w:color w:val="000000" w:themeColor="text1"/>
          <w:sz w:val="28"/>
        </w:rPr>
        <w:t>7</w:t>
      </w:r>
      <w:r w:rsidRPr="00C01CAE">
        <w:rPr>
          <w:color w:val="000000" w:themeColor="text1"/>
          <w:sz w:val="28"/>
        </w:rPr>
        <w:t xml:space="preserve">. Срок рассмотрения Комиссией ходатайства приостанавливается до получения в установленном порядке письма о согласовании (отказе в согласовании) </w:t>
      </w:r>
      <w:r w:rsidR="005B15A0" w:rsidRPr="00C01CAE">
        <w:rPr>
          <w:color w:val="000000" w:themeColor="text1"/>
          <w:sz w:val="28"/>
        </w:rPr>
        <w:t xml:space="preserve">проекта </w:t>
      </w:r>
      <w:r w:rsidRPr="00C01CAE">
        <w:rPr>
          <w:color w:val="000000" w:themeColor="text1"/>
          <w:sz w:val="28"/>
        </w:rPr>
        <w:t xml:space="preserve">управлением государственной охраны объектов культурного наследия администрации Краснодарского края. </w:t>
      </w:r>
    </w:p>
    <w:p w14:paraId="06E2C41D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</w:t>
      </w:r>
      <w:r w:rsidR="00C01CAE">
        <w:rPr>
          <w:color w:val="000000" w:themeColor="text1"/>
          <w:sz w:val="28"/>
        </w:rPr>
        <w:t>8</w:t>
      </w:r>
      <w:r w:rsidRPr="00C01CAE">
        <w:rPr>
          <w:color w:val="000000" w:themeColor="text1"/>
          <w:sz w:val="28"/>
        </w:rPr>
        <w:t xml:space="preserve">. Глава </w:t>
      </w:r>
      <w:r w:rsidR="00DA4905">
        <w:rPr>
          <w:color w:val="000000" w:themeColor="text1"/>
          <w:sz w:val="28"/>
        </w:rPr>
        <w:t>Кировского сельского поселения Славянского района</w:t>
      </w:r>
      <w:r w:rsidR="005B15A0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на основании протокола Комиссии вносит в Совет </w:t>
      </w:r>
      <w:r w:rsidR="00DA4905">
        <w:rPr>
          <w:color w:val="000000" w:themeColor="text1"/>
          <w:sz w:val="28"/>
        </w:rPr>
        <w:t>Кировского сельского поселения Славянского района</w:t>
      </w:r>
      <w:r w:rsidR="005B15A0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>проект решения об увековечении памяти с приложением протокола Комиссии и мотивированного заключения.</w:t>
      </w:r>
    </w:p>
    <w:p w14:paraId="448A4D0C" w14:textId="445CAE33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5B15A0">
        <w:rPr>
          <w:color w:val="000000" w:themeColor="text1"/>
          <w:sz w:val="28"/>
        </w:rPr>
        <w:t>4.</w:t>
      </w:r>
      <w:r w:rsidR="00C01CAE" w:rsidRPr="005B15A0">
        <w:rPr>
          <w:color w:val="000000" w:themeColor="text1"/>
          <w:sz w:val="28"/>
        </w:rPr>
        <w:t>9</w:t>
      </w:r>
      <w:r w:rsidRPr="005B15A0">
        <w:rPr>
          <w:color w:val="000000" w:themeColor="text1"/>
          <w:sz w:val="28"/>
        </w:rPr>
        <w:t>.</w:t>
      </w:r>
      <w:r w:rsidRPr="00C01CAE">
        <w:rPr>
          <w:i/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Материалы, представленные главой </w:t>
      </w:r>
      <w:r w:rsidR="00C646B6" w:rsidRPr="00C01CAE">
        <w:rPr>
          <w:color w:val="000000" w:themeColor="text1"/>
          <w:sz w:val="28"/>
        </w:rPr>
        <w:t>Кировского сельского поселения Славянск</w:t>
      </w:r>
      <w:r w:rsidR="00630AED" w:rsidRPr="00C01CAE">
        <w:rPr>
          <w:color w:val="000000" w:themeColor="text1"/>
          <w:sz w:val="28"/>
        </w:rPr>
        <w:t>ого</w:t>
      </w:r>
      <w:r w:rsidR="00C646B6" w:rsidRPr="00C01CAE">
        <w:rPr>
          <w:color w:val="000000" w:themeColor="text1"/>
          <w:sz w:val="28"/>
        </w:rPr>
        <w:t xml:space="preserve"> район</w:t>
      </w:r>
      <w:r w:rsidR="00630AED" w:rsidRPr="00C01CAE">
        <w:rPr>
          <w:color w:val="000000" w:themeColor="text1"/>
          <w:sz w:val="28"/>
        </w:rPr>
        <w:t>а</w:t>
      </w:r>
      <w:r w:rsidRPr="00C01CAE">
        <w:rPr>
          <w:color w:val="000000" w:themeColor="text1"/>
          <w:sz w:val="28"/>
        </w:rPr>
        <w:t xml:space="preserve"> в Совет </w:t>
      </w:r>
      <w:r w:rsidR="00C646B6" w:rsidRPr="00C01CAE">
        <w:rPr>
          <w:color w:val="000000" w:themeColor="text1"/>
          <w:sz w:val="28"/>
        </w:rPr>
        <w:t>Кировского сельского поселения Славянск</w:t>
      </w:r>
      <w:r w:rsidR="00630AED" w:rsidRPr="00C01CAE">
        <w:rPr>
          <w:color w:val="000000" w:themeColor="text1"/>
          <w:sz w:val="28"/>
        </w:rPr>
        <w:t>ого</w:t>
      </w:r>
      <w:r w:rsidR="00C646B6" w:rsidRPr="00C01CAE">
        <w:rPr>
          <w:color w:val="000000" w:themeColor="text1"/>
          <w:sz w:val="28"/>
        </w:rPr>
        <w:t xml:space="preserve"> район</w:t>
      </w:r>
      <w:r w:rsidR="00630AED" w:rsidRPr="00C01CAE">
        <w:rPr>
          <w:color w:val="000000" w:themeColor="text1"/>
          <w:sz w:val="28"/>
        </w:rPr>
        <w:t>а</w:t>
      </w:r>
      <w:r w:rsidRPr="00C01CAE">
        <w:rPr>
          <w:color w:val="000000" w:themeColor="text1"/>
          <w:sz w:val="28"/>
        </w:rPr>
        <w:t xml:space="preserve">, подлежат предварительному рассмотрению на заседании </w:t>
      </w:r>
      <w:proofErr w:type="gramStart"/>
      <w:r w:rsidRPr="00C01CAE">
        <w:rPr>
          <w:color w:val="000000" w:themeColor="text1"/>
          <w:sz w:val="28"/>
        </w:rPr>
        <w:t>постоянной</w:t>
      </w:r>
      <w:r w:rsidR="00DF4D2D" w:rsidRPr="00C01CAE">
        <w:rPr>
          <w:color w:val="000000" w:themeColor="text1"/>
          <w:sz w:val="28"/>
        </w:rPr>
        <w:t xml:space="preserve">  депутатской</w:t>
      </w:r>
      <w:proofErr w:type="gramEnd"/>
      <w:r w:rsidR="00DF4D2D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 комиссии </w:t>
      </w:r>
      <w:r w:rsidR="00DF4D2D" w:rsidRPr="00C01CAE">
        <w:rPr>
          <w:color w:val="000000" w:themeColor="text1"/>
          <w:sz w:val="28"/>
        </w:rPr>
        <w:t xml:space="preserve"> по вопросам</w:t>
      </w:r>
      <w:r w:rsidR="00E17857" w:rsidRPr="00C01CAE">
        <w:rPr>
          <w:color w:val="000000" w:themeColor="text1"/>
        </w:rPr>
        <w:t xml:space="preserve"> </w:t>
      </w:r>
      <w:r w:rsidR="00E17857" w:rsidRPr="00C01CAE">
        <w:rPr>
          <w:color w:val="000000" w:themeColor="text1"/>
          <w:sz w:val="28"/>
        </w:rPr>
        <w:t xml:space="preserve">социальным, медицинским, образованию, религии, культуре, спорту и делам </w:t>
      </w:r>
      <w:r w:rsidR="00FC715F" w:rsidRPr="00C01CAE">
        <w:rPr>
          <w:color w:val="000000" w:themeColor="text1"/>
          <w:sz w:val="28"/>
        </w:rPr>
        <w:t>молодёжи</w:t>
      </w:r>
      <w:r w:rsidR="00E17857" w:rsidRPr="00C01CAE">
        <w:rPr>
          <w:color w:val="000000" w:themeColor="text1"/>
          <w:sz w:val="28"/>
        </w:rPr>
        <w:t xml:space="preserve">, связями с общественными организациями, законности и правопорядка </w:t>
      </w:r>
      <w:r w:rsidRPr="00C01CAE">
        <w:rPr>
          <w:color w:val="000000" w:themeColor="text1"/>
          <w:sz w:val="28"/>
        </w:rPr>
        <w:t xml:space="preserve">Совета </w:t>
      </w:r>
      <w:r w:rsidR="001F1EAC" w:rsidRPr="00C01CAE">
        <w:rPr>
          <w:color w:val="000000" w:themeColor="text1"/>
          <w:sz w:val="28"/>
        </w:rPr>
        <w:t>Кировского сельского поселения Славянск</w:t>
      </w:r>
      <w:r w:rsidR="00024A65" w:rsidRPr="00C01CAE">
        <w:rPr>
          <w:color w:val="000000" w:themeColor="text1"/>
          <w:sz w:val="28"/>
        </w:rPr>
        <w:t>ого</w:t>
      </w:r>
      <w:r w:rsidR="001F1EAC" w:rsidRPr="00C01CAE">
        <w:rPr>
          <w:color w:val="000000" w:themeColor="text1"/>
          <w:sz w:val="28"/>
        </w:rPr>
        <w:t xml:space="preserve"> район</w:t>
      </w:r>
      <w:r w:rsidR="00024A65" w:rsidRPr="00C01CAE">
        <w:rPr>
          <w:color w:val="000000" w:themeColor="text1"/>
          <w:sz w:val="28"/>
        </w:rPr>
        <w:t>а</w:t>
      </w:r>
      <w:r w:rsidRPr="00C01CAE">
        <w:rPr>
          <w:color w:val="000000" w:themeColor="text1"/>
          <w:sz w:val="28"/>
        </w:rPr>
        <w:t>.</w:t>
      </w:r>
    </w:p>
    <w:p w14:paraId="08BAAE43" w14:textId="77777777" w:rsidR="005427DF" w:rsidRPr="00C01CAE" w:rsidRDefault="00C01CAE">
      <w:pPr>
        <w:pStyle w:val="ConsPlusNormal"/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4.10</w:t>
      </w:r>
      <w:r w:rsidR="004638E1" w:rsidRPr="00C01CAE">
        <w:rPr>
          <w:color w:val="000000" w:themeColor="text1"/>
          <w:sz w:val="28"/>
        </w:rPr>
        <w:t xml:space="preserve">. Решение об увековечении памяти в форме установки мемориальной доски, бюста, памятного знака (далее – Решение) либо об отклонении проекта принимается на заседании Совета </w:t>
      </w:r>
      <w:r w:rsidR="00DA4905">
        <w:rPr>
          <w:color w:val="000000" w:themeColor="text1"/>
          <w:sz w:val="28"/>
        </w:rPr>
        <w:t>Кировского сельского поселения Славянского района</w:t>
      </w:r>
      <w:r w:rsidR="005B15A0">
        <w:rPr>
          <w:color w:val="000000" w:themeColor="text1"/>
          <w:sz w:val="28"/>
        </w:rPr>
        <w:t xml:space="preserve"> </w:t>
      </w:r>
      <w:r w:rsidR="004638E1" w:rsidRPr="00C01CAE">
        <w:rPr>
          <w:color w:val="000000" w:themeColor="text1"/>
          <w:sz w:val="28"/>
        </w:rPr>
        <w:t xml:space="preserve">простым большинством голосов от установленного количества депутатов Совета </w:t>
      </w:r>
      <w:r w:rsidR="00DA4905">
        <w:rPr>
          <w:color w:val="000000" w:themeColor="text1"/>
          <w:sz w:val="28"/>
        </w:rPr>
        <w:t>Кировского сельского поселения Славянского района</w:t>
      </w:r>
      <w:r w:rsidR="005B15A0">
        <w:rPr>
          <w:color w:val="000000" w:themeColor="text1"/>
          <w:sz w:val="28"/>
        </w:rPr>
        <w:t xml:space="preserve"> </w:t>
      </w:r>
      <w:r w:rsidR="004638E1" w:rsidRPr="00C01CAE">
        <w:rPr>
          <w:color w:val="000000" w:themeColor="text1"/>
          <w:sz w:val="28"/>
        </w:rPr>
        <w:t xml:space="preserve">и подлежит официальному опубликованию. </w:t>
      </w:r>
    </w:p>
    <w:p w14:paraId="7CBBFF34" w14:textId="77777777" w:rsidR="005427DF" w:rsidRPr="00C01CAE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 xml:space="preserve"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 </w:t>
      </w:r>
    </w:p>
    <w:p w14:paraId="533A56F0" w14:textId="77777777" w:rsidR="005427DF" w:rsidRDefault="004638E1">
      <w:pPr>
        <w:pStyle w:val="ConsPlusNormal"/>
        <w:ind w:firstLine="540"/>
        <w:jc w:val="both"/>
        <w:rPr>
          <w:color w:val="000000" w:themeColor="text1"/>
          <w:sz w:val="28"/>
        </w:rPr>
      </w:pPr>
      <w:r w:rsidRPr="00C01CAE">
        <w:rPr>
          <w:color w:val="000000" w:themeColor="text1"/>
          <w:sz w:val="28"/>
        </w:rPr>
        <w:t>4.</w:t>
      </w:r>
      <w:r w:rsidR="00C01CAE">
        <w:rPr>
          <w:color w:val="000000" w:themeColor="text1"/>
          <w:sz w:val="28"/>
        </w:rPr>
        <w:t>11</w:t>
      </w:r>
      <w:r w:rsidRPr="00C01CAE">
        <w:rPr>
          <w:color w:val="000000" w:themeColor="text1"/>
          <w:sz w:val="28"/>
        </w:rPr>
        <w:t xml:space="preserve">. О принятом решении Совета </w:t>
      </w:r>
      <w:r w:rsidR="00DB6B76" w:rsidRPr="00C01CAE">
        <w:rPr>
          <w:color w:val="000000" w:themeColor="text1"/>
          <w:sz w:val="28"/>
        </w:rPr>
        <w:t>Кировского сельского поселения Славянск</w:t>
      </w:r>
      <w:r w:rsidR="00024A65" w:rsidRPr="00C01CAE">
        <w:rPr>
          <w:color w:val="000000" w:themeColor="text1"/>
          <w:sz w:val="28"/>
        </w:rPr>
        <w:t>ого</w:t>
      </w:r>
      <w:r w:rsidR="00DB6B76" w:rsidRPr="00C01CAE">
        <w:rPr>
          <w:color w:val="000000" w:themeColor="text1"/>
          <w:sz w:val="28"/>
        </w:rPr>
        <w:t xml:space="preserve"> район</w:t>
      </w:r>
      <w:r w:rsidR="00024A65" w:rsidRPr="00C01CAE">
        <w:rPr>
          <w:color w:val="000000" w:themeColor="text1"/>
          <w:sz w:val="28"/>
        </w:rPr>
        <w:t>а</w:t>
      </w:r>
      <w:r w:rsidR="00DB6B76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глава </w:t>
      </w:r>
      <w:r w:rsidR="00DB6B76" w:rsidRPr="00C01CAE">
        <w:rPr>
          <w:color w:val="000000" w:themeColor="text1"/>
          <w:sz w:val="28"/>
        </w:rPr>
        <w:t>Кировского сельского поселения Славянск</w:t>
      </w:r>
      <w:r w:rsidR="00024A65" w:rsidRPr="00C01CAE">
        <w:rPr>
          <w:color w:val="000000" w:themeColor="text1"/>
          <w:sz w:val="28"/>
        </w:rPr>
        <w:t>ого</w:t>
      </w:r>
      <w:r w:rsidR="00DB6B76" w:rsidRPr="00C01CAE">
        <w:rPr>
          <w:color w:val="000000" w:themeColor="text1"/>
          <w:sz w:val="28"/>
        </w:rPr>
        <w:t xml:space="preserve"> район</w:t>
      </w:r>
      <w:r w:rsidR="00024A65" w:rsidRPr="00C01CAE">
        <w:rPr>
          <w:color w:val="000000" w:themeColor="text1"/>
          <w:sz w:val="28"/>
        </w:rPr>
        <w:t>а</w:t>
      </w:r>
      <w:r w:rsidRPr="00C01CAE">
        <w:rPr>
          <w:color w:val="000000" w:themeColor="text1"/>
          <w:sz w:val="28"/>
        </w:rPr>
        <w:t xml:space="preserve"> информирует инициатора в течение </w:t>
      </w:r>
      <w:r w:rsidR="009A68F2" w:rsidRPr="00C01CAE">
        <w:rPr>
          <w:color w:val="000000" w:themeColor="text1"/>
          <w:sz w:val="28"/>
        </w:rPr>
        <w:t>пяти</w:t>
      </w:r>
      <w:r w:rsidR="00892F57" w:rsidRPr="00C01CAE">
        <w:rPr>
          <w:color w:val="000000" w:themeColor="text1"/>
          <w:sz w:val="28"/>
        </w:rPr>
        <w:t xml:space="preserve"> </w:t>
      </w:r>
      <w:r w:rsidRPr="00C01CAE">
        <w:rPr>
          <w:color w:val="000000" w:themeColor="text1"/>
          <w:sz w:val="28"/>
        </w:rPr>
        <w:t xml:space="preserve">рабочих дней со дня принятия такого решения. </w:t>
      </w:r>
    </w:p>
    <w:p w14:paraId="00262882" w14:textId="77777777" w:rsidR="005B15A0" w:rsidRDefault="005B15A0">
      <w:pPr>
        <w:pStyle w:val="ConsPlusNormal"/>
        <w:ind w:firstLine="540"/>
        <w:jc w:val="both"/>
        <w:rPr>
          <w:color w:val="000000" w:themeColor="text1"/>
          <w:sz w:val="28"/>
        </w:rPr>
      </w:pPr>
    </w:p>
    <w:p w14:paraId="52ECA53E" w14:textId="77777777" w:rsidR="005B15A0" w:rsidRPr="00C01CAE" w:rsidRDefault="005B15A0">
      <w:pPr>
        <w:pStyle w:val="ConsPlusNormal"/>
        <w:ind w:firstLine="540"/>
        <w:jc w:val="both"/>
        <w:rPr>
          <w:color w:val="000000" w:themeColor="text1"/>
          <w:sz w:val="28"/>
        </w:rPr>
      </w:pPr>
    </w:p>
    <w:sectPr w:rsidR="005B15A0" w:rsidRPr="00C01CAE" w:rsidSect="00330DE4">
      <w:headerReference w:type="even" r:id="rId7"/>
      <w:pgSz w:w="11906" w:h="16838"/>
      <w:pgMar w:top="1134" w:right="566" w:bottom="851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8E6D" w14:textId="77777777" w:rsidR="001762F0" w:rsidRDefault="001762F0">
      <w:pPr>
        <w:spacing w:after="0" w:line="240" w:lineRule="auto"/>
      </w:pPr>
      <w:r>
        <w:separator/>
      </w:r>
    </w:p>
  </w:endnote>
  <w:endnote w:type="continuationSeparator" w:id="0">
    <w:p w14:paraId="05D02B4F" w14:textId="77777777" w:rsidR="001762F0" w:rsidRDefault="0017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A5C4" w14:textId="77777777" w:rsidR="001762F0" w:rsidRDefault="001762F0">
      <w:pPr>
        <w:spacing w:after="0" w:line="240" w:lineRule="auto"/>
      </w:pPr>
      <w:r>
        <w:separator/>
      </w:r>
    </w:p>
  </w:footnote>
  <w:footnote w:type="continuationSeparator" w:id="0">
    <w:p w14:paraId="6034E127" w14:textId="77777777" w:rsidR="001762F0" w:rsidRDefault="0017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9EC4" w14:textId="77777777" w:rsidR="005427DF" w:rsidRDefault="005427DF">
    <w:pPr>
      <w:pStyle w:val="a6"/>
      <w:jc w:val="center"/>
      <w:rPr>
        <w:rStyle w:val="ae"/>
      </w:rPr>
    </w:pPr>
  </w:p>
  <w:p w14:paraId="2B0FBB24" w14:textId="77777777" w:rsidR="005427DF" w:rsidRDefault="005427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DF"/>
    <w:rsid w:val="00024A65"/>
    <w:rsid w:val="0007279E"/>
    <w:rsid w:val="001762F0"/>
    <w:rsid w:val="001F1EAC"/>
    <w:rsid w:val="00285C30"/>
    <w:rsid w:val="002B7851"/>
    <w:rsid w:val="00330DE4"/>
    <w:rsid w:val="0036102D"/>
    <w:rsid w:val="004638E1"/>
    <w:rsid w:val="00497FA6"/>
    <w:rsid w:val="004E3B8E"/>
    <w:rsid w:val="00500145"/>
    <w:rsid w:val="005427DF"/>
    <w:rsid w:val="005A32D1"/>
    <w:rsid w:val="005B15A0"/>
    <w:rsid w:val="00625A0C"/>
    <w:rsid w:val="00630AED"/>
    <w:rsid w:val="006B3011"/>
    <w:rsid w:val="007046D0"/>
    <w:rsid w:val="007501AF"/>
    <w:rsid w:val="007A1E66"/>
    <w:rsid w:val="00840FF0"/>
    <w:rsid w:val="00892F57"/>
    <w:rsid w:val="008E7F64"/>
    <w:rsid w:val="009A68F2"/>
    <w:rsid w:val="00AF541D"/>
    <w:rsid w:val="00B404DA"/>
    <w:rsid w:val="00B7290E"/>
    <w:rsid w:val="00BB3D83"/>
    <w:rsid w:val="00BE7055"/>
    <w:rsid w:val="00BF5288"/>
    <w:rsid w:val="00C01CAE"/>
    <w:rsid w:val="00C227D9"/>
    <w:rsid w:val="00C646B6"/>
    <w:rsid w:val="00C96B33"/>
    <w:rsid w:val="00D000C6"/>
    <w:rsid w:val="00DA4905"/>
    <w:rsid w:val="00DB6B76"/>
    <w:rsid w:val="00DF4D2D"/>
    <w:rsid w:val="00E17857"/>
    <w:rsid w:val="00E551BE"/>
    <w:rsid w:val="00E75065"/>
    <w:rsid w:val="00EA478B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0F0D"/>
  <w15:docId w15:val="{997BD80A-F18F-493F-BF78-92130AE6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E3B8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4E3B8E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E3B8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E3B8E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E3B8E"/>
    <w:pPr>
      <w:keepNext/>
      <w:spacing w:before="240" w:after="60" w:line="240" w:lineRule="auto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4E3B8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3B8E"/>
  </w:style>
  <w:style w:type="paragraph" w:styleId="21">
    <w:name w:val="toc 2"/>
    <w:next w:val="a"/>
    <w:link w:val="22"/>
    <w:uiPriority w:val="39"/>
    <w:rsid w:val="004E3B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3B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3B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3B8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3B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3B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3B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3B8E"/>
    <w:rPr>
      <w:rFonts w:ascii="XO Thames" w:hAnsi="XO Thames"/>
      <w:sz w:val="28"/>
    </w:rPr>
  </w:style>
  <w:style w:type="paragraph" w:customStyle="1" w:styleId="Endnote">
    <w:name w:val="Endnote"/>
    <w:link w:val="Endnote0"/>
    <w:rsid w:val="004E3B8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E3B8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E3B8E"/>
    <w:rPr>
      <w:rFonts w:ascii="Cambria" w:hAnsi="Cambria"/>
      <w:b/>
      <w:sz w:val="26"/>
    </w:rPr>
  </w:style>
  <w:style w:type="paragraph" w:customStyle="1" w:styleId="12">
    <w:name w:val="Выделение1"/>
    <w:basedOn w:val="13"/>
    <w:link w:val="a3"/>
    <w:rsid w:val="004E3B8E"/>
    <w:rPr>
      <w:i/>
    </w:rPr>
  </w:style>
  <w:style w:type="character" w:styleId="a3">
    <w:name w:val="Emphasis"/>
    <w:basedOn w:val="a0"/>
    <w:link w:val="12"/>
    <w:rsid w:val="004E3B8E"/>
    <w:rPr>
      <w:i/>
    </w:rPr>
  </w:style>
  <w:style w:type="paragraph" w:styleId="a4">
    <w:name w:val="List Paragraph"/>
    <w:basedOn w:val="a"/>
    <w:link w:val="a5"/>
    <w:rsid w:val="004E3B8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rsid w:val="004E3B8E"/>
    <w:rPr>
      <w:rFonts w:ascii="Times New Roman" w:hAnsi="Times New Roman"/>
      <w:sz w:val="24"/>
    </w:rPr>
  </w:style>
  <w:style w:type="paragraph" w:styleId="a6">
    <w:name w:val="header"/>
    <w:basedOn w:val="a"/>
    <w:link w:val="a7"/>
    <w:rsid w:val="004E3B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4E3B8E"/>
  </w:style>
  <w:style w:type="paragraph" w:styleId="31">
    <w:name w:val="toc 3"/>
    <w:next w:val="a"/>
    <w:link w:val="32"/>
    <w:uiPriority w:val="39"/>
    <w:rsid w:val="004E3B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3B8E"/>
    <w:rPr>
      <w:rFonts w:ascii="XO Thames" w:hAnsi="XO Thames"/>
      <w:sz w:val="28"/>
    </w:rPr>
  </w:style>
  <w:style w:type="paragraph" w:customStyle="1" w:styleId="14">
    <w:name w:val="Знак сноски1"/>
    <w:basedOn w:val="13"/>
    <w:link w:val="a8"/>
    <w:rsid w:val="004E3B8E"/>
    <w:rPr>
      <w:vertAlign w:val="superscript"/>
    </w:rPr>
  </w:style>
  <w:style w:type="character" w:styleId="a8">
    <w:name w:val="footnote reference"/>
    <w:basedOn w:val="a0"/>
    <w:link w:val="14"/>
    <w:rsid w:val="004E3B8E"/>
    <w:rPr>
      <w:vertAlign w:val="superscript"/>
    </w:rPr>
  </w:style>
  <w:style w:type="paragraph" w:customStyle="1" w:styleId="ConsPlusNormal">
    <w:name w:val="ConsPlusNormal"/>
    <w:link w:val="ConsPlusNormal0"/>
    <w:rsid w:val="004E3B8E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4E3B8E"/>
    <w:rPr>
      <w:rFonts w:ascii="Times New Roman" w:hAnsi="Times New Roman"/>
      <w:sz w:val="24"/>
    </w:rPr>
  </w:style>
  <w:style w:type="paragraph" w:customStyle="1" w:styleId="a9">
    <w:name w:val="По умолчанию"/>
    <w:link w:val="aa"/>
    <w:rsid w:val="004E3B8E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a">
    <w:name w:val="По умолчанию"/>
    <w:link w:val="a9"/>
    <w:rsid w:val="004E3B8E"/>
    <w:rPr>
      <w:rFonts w:ascii="Helvetica Neue" w:hAnsi="Helvetica Neue"/>
      <w:color w:val="000000"/>
      <w:sz w:val="24"/>
    </w:rPr>
  </w:style>
  <w:style w:type="paragraph" w:styleId="ab">
    <w:name w:val="Normal (Web)"/>
    <w:basedOn w:val="a"/>
    <w:link w:val="ac"/>
    <w:rsid w:val="004E3B8E"/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sid w:val="004E3B8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4E3B8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E3B8E"/>
    <w:rPr>
      <w:rFonts w:ascii="Cambria" w:hAnsi="Cambria"/>
      <w:b/>
      <w:sz w:val="32"/>
    </w:rPr>
  </w:style>
  <w:style w:type="paragraph" w:customStyle="1" w:styleId="15">
    <w:name w:val="Гиперссылка1"/>
    <w:basedOn w:val="13"/>
    <w:link w:val="ad"/>
    <w:rsid w:val="004E3B8E"/>
    <w:rPr>
      <w:color w:val="0000FF"/>
      <w:u w:val="single"/>
    </w:rPr>
  </w:style>
  <w:style w:type="character" w:styleId="ad">
    <w:name w:val="Hyperlink"/>
    <w:basedOn w:val="a0"/>
    <w:link w:val="15"/>
    <w:rsid w:val="004E3B8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E3B8E"/>
    <w:rPr>
      <w:sz w:val="20"/>
    </w:rPr>
  </w:style>
  <w:style w:type="character" w:customStyle="1" w:styleId="Footnote0">
    <w:name w:val="Footnote"/>
    <w:basedOn w:val="1"/>
    <w:link w:val="Footnote"/>
    <w:rsid w:val="004E3B8E"/>
    <w:rPr>
      <w:sz w:val="20"/>
    </w:rPr>
  </w:style>
  <w:style w:type="paragraph" w:styleId="16">
    <w:name w:val="toc 1"/>
    <w:next w:val="a"/>
    <w:link w:val="17"/>
    <w:uiPriority w:val="39"/>
    <w:rsid w:val="004E3B8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E3B8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3B8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E3B8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E3B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3B8E"/>
    <w:rPr>
      <w:rFonts w:ascii="XO Thames" w:hAnsi="XO Thames"/>
      <w:sz w:val="28"/>
    </w:rPr>
  </w:style>
  <w:style w:type="paragraph" w:customStyle="1" w:styleId="18">
    <w:name w:val="Номер страницы1"/>
    <w:basedOn w:val="13"/>
    <w:link w:val="ae"/>
    <w:rsid w:val="004E3B8E"/>
  </w:style>
  <w:style w:type="character" w:styleId="ae">
    <w:name w:val="page number"/>
    <w:basedOn w:val="a0"/>
    <w:link w:val="18"/>
    <w:rsid w:val="004E3B8E"/>
  </w:style>
  <w:style w:type="paragraph" w:customStyle="1" w:styleId="13">
    <w:name w:val="Основной шрифт абзаца1"/>
    <w:rsid w:val="004E3B8E"/>
  </w:style>
  <w:style w:type="paragraph" w:styleId="af">
    <w:name w:val="Balloon Text"/>
    <w:basedOn w:val="a"/>
    <w:link w:val="af0"/>
    <w:rsid w:val="004E3B8E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sid w:val="004E3B8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4E3B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3B8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E3B8E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4E3B8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rsid w:val="004E3B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3B8E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4E3B8E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4E3B8E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4E3B8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sid w:val="004E3B8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E3B8E"/>
    <w:rPr>
      <w:b/>
      <w:sz w:val="28"/>
    </w:rPr>
  </w:style>
  <w:style w:type="character" w:customStyle="1" w:styleId="20">
    <w:name w:val="Заголовок 2 Знак"/>
    <w:basedOn w:val="1"/>
    <w:link w:val="2"/>
    <w:rsid w:val="004E3B8E"/>
    <w:rPr>
      <w:rFonts w:ascii="Cambria" w:hAnsi="Cambria"/>
      <w:b/>
      <w:i/>
      <w:sz w:val="28"/>
    </w:rPr>
  </w:style>
  <w:style w:type="paragraph" w:styleId="af5">
    <w:name w:val="Body Text Indent"/>
    <w:basedOn w:val="a"/>
    <w:link w:val="af6"/>
    <w:uiPriority w:val="99"/>
    <w:unhideWhenUsed/>
    <w:rsid w:val="00285C30"/>
    <w:pPr>
      <w:spacing w:after="0" w:line="240" w:lineRule="auto"/>
      <w:ind w:left="5670"/>
    </w:pPr>
    <w:rPr>
      <w:rFonts w:ascii="Times New Roman" w:hAnsi="Times New Roman"/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285C30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BF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F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2025-10-29T12:49:00Z</dcterms:created>
  <dcterms:modified xsi:type="dcterms:W3CDTF">2025-11-18T08:57:00Z</dcterms:modified>
</cp:coreProperties>
</file>